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0D53C" w14:textId="77777777" w:rsidR="004A25C3" w:rsidRDefault="004A25C3" w:rsidP="004A25C3">
      <w:pPr>
        <w:spacing w:after="0"/>
        <w:jc w:val="center"/>
        <w:rPr>
          <w:b/>
          <w:lang w:val="es-MX"/>
        </w:rPr>
      </w:pPr>
      <w:r w:rsidRPr="003A7BB2">
        <w:rPr>
          <w:b/>
          <w:lang w:val="es-MX"/>
        </w:rPr>
        <w:t>Informe de respuesta</w:t>
      </w:r>
    </w:p>
    <w:p w14:paraId="4192A848" w14:textId="0EFE0940" w:rsidR="005B6186" w:rsidRDefault="005B6186" w:rsidP="005B6186">
      <w:pPr>
        <w:spacing w:after="0"/>
        <w:jc w:val="center"/>
        <w:rPr>
          <w:b/>
          <w:lang w:val="es-MX"/>
        </w:rPr>
      </w:pPr>
      <w:r>
        <w:rPr>
          <w:b/>
          <w:lang w:val="es-MX"/>
        </w:rPr>
        <w:t>CRM ACT N° 2 – 7/2018</w:t>
      </w:r>
    </w:p>
    <w:p w14:paraId="54912D3F" w14:textId="77777777" w:rsidR="004A25C3" w:rsidRPr="003A7BB2" w:rsidRDefault="004A25C3" w:rsidP="004A25C3">
      <w:pPr>
        <w:spacing w:after="0"/>
        <w:jc w:val="center"/>
        <w:rPr>
          <w:b/>
          <w:lang w:val="es-MX"/>
        </w:rPr>
      </w:pPr>
      <w:r>
        <w:rPr>
          <w:b/>
          <w:lang w:val="es-MX"/>
        </w:rPr>
        <w:t>Solicitud de ampliación antecedente.</w:t>
      </w:r>
      <w:bookmarkStart w:id="0" w:name="_GoBack"/>
      <w:bookmarkEnd w:id="0"/>
    </w:p>
    <w:p w14:paraId="6081AA8B" w14:textId="77777777" w:rsidR="004A25C3" w:rsidRPr="003A7BB2" w:rsidRDefault="004A25C3" w:rsidP="004A25C3">
      <w:pPr>
        <w:spacing w:after="0"/>
        <w:jc w:val="center"/>
        <w:rPr>
          <w:b/>
          <w:lang w:val="es-MX"/>
        </w:rPr>
      </w:pPr>
      <w:r w:rsidRPr="003A7BB2">
        <w:rPr>
          <w:b/>
          <w:lang w:val="es-MX"/>
        </w:rPr>
        <w:t>Inspección Ambiental de 17 de noviembre de 2017</w:t>
      </w:r>
    </w:p>
    <w:p w14:paraId="69787C79" w14:textId="77777777" w:rsidR="004A25C3" w:rsidRPr="003A7BB2" w:rsidRDefault="004A25C3" w:rsidP="004A25C3">
      <w:pPr>
        <w:spacing w:after="0"/>
        <w:jc w:val="center"/>
        <w:rPr>
          <w:b/>
          <w:lang w:val="es-MX"/>
        </w:rPr>
      </w:pPr>
      <w:r w:rsidRPr="003A7BB2">
        <w:rPr>
          <w:b/>
          <w:lang w:val="es-MX"/>
        </w:rPr>
        <w:t>Curtiembre Rufino Melero S.A.</w:t>
      </w:r>
    </w:p>
    <w:p w14:paraId="4E4C0FF6" w14:textId="77777777" w:rsidR="004A25C3" w:rsidRDefault="004A25C3" w:rsidP="004A25C3">
      <w:pPr>
        <w:jc w:val="center"/>
        <w:rPr>
          <w:lang w:val="es-MX"/>
        </w:rPr>
      </w:pPr>
    </w:p>
    <w:p w14:paraId="570D40AF" w14:textId="77777777" w:rsidR="004A25C3" w:rsidRPr="001246A5" w:rsidRDefault="004A25C3" w:rsidP="004A25C3">
      <w:pPr>
        <w:pStyle w:val="Prrafodelista"/>
        <w:numPr>
          <w:ilvl w:val="0"/>
          <w:numId w:val="1"/>
        </w:numPr>
        <w:jc w:val="both"/>
        <w:rPr>
          <w:b/>
          <w:smallCaps/>
          <w:lang w:val="es-MX"/>
        </w:rPr>
      </w:pPr>
      <w:r w:rsidRPr="001246A5">
        <w:rPr>
          <w:b/>
          <w:smallCaps/>
          <w:lang w:val="es-MX"/>
        </w:rPr>
        <w:t>Presentación</w:t>
      </w:r>
    </w:p>
    <w:p w14:paraId="32775E21" w14:textId="77777777" w:rsidR="004A25C3" w:rsidRDefault="004A25C3" w:rsidP="004A25C3">
      <w:pPr>
        <w:jc w:val="both"/>
        <w:rPr>
          <w:lang w:val="es-MX"/>
        </w:rPr>
      </w:pPr>
      <w:r>
        <w:rPr>
          <w:lang w:val="es-MX"/>
        </w:rPr>
        <w:t xml:space="preserve">El presente informe tiene por objeto dar respuesta al requerimiento </w:t>
      </w:r>
      <w:r w:rsidR="005B7E21">
        <w:rPr>
          <w:lang w:val="es-MX"/>
        </w:rPr>
        <w:t xml:space="preserve">ORD.RDM N° 111/2018 </w:t>
      </w:r>
      <w:r>
        <w:rPr>
          <w:lang w:val="es-MX"/>
        </w:rPr>
        <w:t xml:space="preserve">de ampliación de </w:t>
      </w:r>
      <w:r w:rsidR="00CE0DA8">
        <w:rPr>
          <w:lang w:val="es-MX"/>
        </w:rPr>
        <w:t>antecedentes</w:t>
      </w:r>
      <w:r w:rsidR="005B7E21">
        <w:rPr>
          <w:lang w:val="es-MX"/>
        </w:rPr>
        <w:t>,</w:t>
      </w:r>
      <w:r w:rsidR="00CE0DA8">
        <w:rPr>
          <w:lang w:val="es-MX"/>
        </w:rPr>
        <w:t xml:space="preserve"> formulado</w:t>
      </w:r>
      <w:r>
        <w:rPr>
          <w:lang w:val="es-MX"/>
        </w:rPr>
        <w:t xml:space="preserve"> por informe de respuesta ingresad</w:t>
      </w:r>
      <w:r w:rsidR="00CE0DA8">
        <w:rPr>
          <w:lang w:val="es-MX"/>
        </w:rPr>
        <w:t>o</w:t>
      </w:r>
      <w:r>
        <w:rPr>
          <w:lang w:val="es-MX"/>
        </w:rPr>
        <w:t xml:space="preserve"> el 12 de Diciembre 2017, que tuvo por finalidad responder datos </w:t>
      </w:r>
      <w:r w:rsidR="00CE0DA8">
        <w:rPr>
          <w:lang w:val="es-MX"/>
        </w:rPr>
        <w:t>solicitados</w:t>
      </w:r>
      <w:r>
        <w:rPr>
          <w:lang w:val="es-MX"/>
        </w:rPr>
        <w:t xml:space="preserve"> </w:t>
      </w:r>
      <w:r w:rsidR="00CE0DA8">
        <w:rPr>
          <w:lang w:val="es-MX"/>
        </w:rPr>
        <w:t xml:space="preserve">en requerimiento de información solicitada en acta de inspección ambiental de fecha 17 noviembre 2017 que tubo por finalidad </w:t>
      </w:r>
      <w:r>
        <w:rPr>
          <w:lang w:val="es-MX"/>
        </w:rPr>
        <w:t>fiscalizar las instalaciones de Curtiembre Rufino Melero en materia de manejo de RILes, lodos, control y generación de olores y volúmenes de producción.</w:t>
      </w:r>
    </w:p>
    <w:p w14:paraId="2862E8B0" w14:textId="77777777" w:rsidR="004A25C3" w:rsidRPr="001246A5" w:rsidRDefault="004A25C3" w:rsidP="004A25C3">
      <w:pPr>
        <w:pStyle w:val="Prrafodelista"/>
        <w:numPr>
          <w:ilvl w:val="0"/>
          <w:numId w:val="1"/>
        </w:numPr>
        <w:jc w:val="both"/>
        <w:rPr>
          <w:b/>
          <w:smallCaps/>
          <w:lang w:val="es-MX"/>
        </w:rPr>
      </w:pPr>
      <w:r w:rsidRPr="001246A5">
        <w:rPr>
          <w:b/>
          <w:smallCaps/>
          <w:lang w:val="es-MX"/>
        </w:rPr>
        <w:t>Responde requerimiento de información</w:t>
      </w:r>
    </w:p>
    <w:p w14:paraId="75857376" w14:textId="77777777" w:rsidR="004A25C3" w:rsidRDefault="004A25C3" w:rsidP="004A25C3">
      <w:pPr>
        <w:jc w:val="both"/>
        <w:rPr>
          <w:lang w:val="es-MX"/>
        </w:rPr>
      </w:pPr>
      <w:r>
        <w:rPr>
          <w:lang w:val="es-MX"/>
        </w:rPr>
        <w:t>En lo que sigue, se da respuesta en el orden de los requerimientos efectuados.</w:t>
      </w:r>
    </w:p>
    <w:p w14:paraId="77CEB33D" w14:textId="77777777" w:rsidR="00D64531" w:rsidRDefault="00D64531" w:rsidP="004A25C3">
      <w:pPr>
        <w:jc w:val="both"/>
        <w:rPr>
          <w:lang w:val="es-MX"/>
        </w:rPr>
      </w:pPr>
    </w:p>
    <w:p w14:paraId="70070D89" w14:textId="64498412" w:rsidR="00D64531" w:rsidRPr="001246A5" w:rsidRDefault="00D64531" w:rsidP="00D64531">
      <w:pPr>
        <w:pStyle w:val="Prrafodelista"/>
        <w:numPr>
          <w:ilvl w:val="0"/>
          <w:numId w:val="5"/>
        </w:numPr>
        <w:jc w:val="both"/>
        <w:rPr>
          <w:b/>
          <w:smallCaps/>
          <w:lang w:val="es-MX"/>
        </w:rPr>
      </w:pPr>
      <w:r>
        <w:rPr>
          <w:b/>
          <w:smallCaps/>
          <w:lang w:val="es-MX"/>
        </w:rPr>
        <w:t>Proceso industrial</w:t>
      </w:r>
    </w:p>
    <w:p w14:paraId="4FBF1149" w14:textId="77777777" w:rsidR="00D64531" w:rsidRDefault="00D64531" w:rsidP="004A25C3">
      <w:pPr>
        <w:jc w:val="both"/>
        <w:rPr>
          <w:lang w:val="es-MX"/>
        </w:rPr>
      </w:pPr>
    </w:p>
    <w:p w14:paraId="1BAB79AB" w14:textId="24C30D5C" w:rsidR="004A25C3" w:rsidRPr="005B3BE7" w:rsidRDefault="005B7E21" w:rsidP="005B3BE7">
      <w:pPr>
        <w:pStyle w:val="Prrafodelista"/>
        <w:numPr>
          <w:ilvl w:val="0"/>
          <w:numId w:val="3"/>
        </w:numPr>
        <w:jc w:val="both"/>
        <w:rPr>
          <w:b/>
          <w:lang w:val="es-MX"/>
        </w:rPr>
      </w:pPr>
      <w:r w:rsidRPr="005B3BE7">
        <w:rPr>
          <w:b/>
          <w:lang w:val="es-MX"/>
        </w:rPr>
        <w:t xml:space="preserve">Especificar como opera el control de </w:t>
      </w:r>
      <w:r w:rsidR="00522C85" w:rsidRPr="005B3BE7">
        <w:rPr>
          <w:b/>
          <w:lang w:val="es-MX"/>
        </w:rPr>
        <w:t>ph en</w:t>
      </w:r>
      <w:r w:rsidRPr="005B3BE7">
        <w:rPr>
          <w:b/>
          <w:lang w:val="es-MX"/>
        </w:rPr>
        <w:t xml:space="preserve"> el proceso de pelambre para evitar medios con ph </w:t>
      </w:r>
      <w:r w:rsidR="00522C85" w:rsidRPr="005B3BE7">
        <w:rPr>
          <w:b/>
          <w:lang w:val="es-MX"/>
        </w:rPr>
        <w:t>menor a</w:t>
      </w:r>
      <w:r w:rsidRPr="005B3BE7">
        <w:rPr>
          <w:b/>
          <w:lang w:val="es-MX"/>
        </w:rPr>
        <w:t xml:space="preserve"> 9, según se estableció en la evaluación del proyecto</w:t>
      </w:r>
      <w:r w:rsidR="004A25C3" w:rsidRPr="005B3BE7">
        <w:rPr>
          <w:b/>
          <w:lang w:val="es-MX"/>
        </w:rPr>
        <w:t>.</w:t>
      </w:r>
    </w:p>
    <w:p w14:paraId="444445A1" w14:textId="77777777" w:rsidR="00241A9B" w:rsidRDefault="00241A9B" w:rsidP="004A25C3">
      <w:pPr>
        <w:jc w:val="both"/>
        <w:rPr>
          <w:lang w:val="es-MX"/>
        </w:rPr>
      </w:pPr>
    </w:p>
    <w:p w14:paraId="7E3F682E" w14:textId="7B655AE0" w:rsidR="00FF62FC" w:rsidRDefault="00FF62FC" w:rsidP="005B6887">
      <w:pPr>
        <w:spacing w:after="0"/>
        <w:jc w:val="both"/>
        <w:rPr>
          <w:lang w:val="es-MX"/>
        </w:rPr>
      </w:pPr>
      <w:r>
        <w:rPr>
          <w:lang w:val="es-MX"/>
        </w:rPr>
        <w:t>En el proceso de pelambre se utiliza principalmente cal hidratada (hidróxido de cal</w:t>
      </w:r>
      <w:r w:rsidR="00513A22">
        <w:rPr>
          <w:lang w:val="es-MX"/>
        </w:rPr>
        <w:t xml:space="preserve"> </w:t>
      </w:r>
      <w:r w:rsidR="008D3B91" w:rsidRPr="00825CA1">
        <w:rPr>
          <w:lang w:val="es-MX"/>
        </w:rPr>
        <w:t>Ca(OH)2</w:t>
      </w:r>
      <w:r>
        <w:rPr>
          <w:lang w:val="es-MX"/>
        </w:rPr>
        <w:t>) y sulfuro de sodio</w:t>
      </w:r>
      <w:r w:rsidR="00513A22">
        <w:rPr>
          <w:lang w:val="es-MX"/>
        </w:rPr>
        <w:t xml:space="preserve"> (</w:t>
      </w:r>
      <w:r w:rsidR="008D3B91" w:rsidRPr="00825CA1">
        <w:rPr>
          <w:lang w:val="es-MX"/>
        </w:rPr>
        <w:t>Na2S</w:t>
      </w:r>
      <w:r w:rsidR="00513A22">
        <w:rPr>
          <w:lang w:val="es-MX"/>
        </w:rPr>
        <w:t>)</w:t>
      </w:r>
      <w:r>
        <w:rPr>
          <w:lang w:val="es-MX"/>
        </w:rPr>
        <w:t xml:space="preserve"> ambos productos altamente alcalinos con ph de </w:t>
      </w:r>
      <w:r w:rsidR="008D3B91">
        <w:rPr>
          <w:lang w:val="es-MX"/>
        </w:rPr>
        <w:t>12,4</w:t>
      </w:r>
      <w:r>
        <w:rPr>
          <w:lang w:val="es-MX"/>
        </w:rPr>
        <w:t xml:space="preserve"> y </w:t>
      </w:r>
      <w:r w:rsidR="008D3B91">
        <w:rPr>
          <w:lang w:val="es-MX"/>
        </w:rPr>
        <w:t>12,7</w:t>
      </w:r>
      <w:r>
        <w:rPr>
          <w:lang w:val="es-MX"/>
        </w:rPr>
        <w:t xml:space="preserve"> respectivamente (se adjuntan ficha técnica</w:t>
      </w:r>
      <w:r w:rsidR="00F71051">
        <w:rPr>
          <w:lang w:val="es-MX"/>
        </w:rPr>
        <w:t>, ver Anexo 1)</w:t>
      </w:r>
      <w:r>
        <w:rPr>
          <w:lang w:val="es-MX"/>
        </w:rPr>
        <w:t>.</w:t>
      </w:r>
    </w:p>
    <w:p w14:paraId="48513C61" w14:textId="6FA05830" w:rsidR="00FF62FC" w:rsidRDefault="00FF62FC" w:rsidP="005B6887">
      <w:pPr>
        <w:spacing w:after="0"/>
        <w:jc w:val="both"/>
        <w:rPr>
          <w:lang w:val="es-MX"/>
        </w:rPr>
      </w:pPr>
      <w:r>
        <w:rPr>
          <w:lang w:val="es-MX"/>
        </w:rPr>
        <w:t>Por lo anterior químicamente es</w:t>
      </w:r>
      <w:r w:rsidR="00513A22">
        <w:rPr>
          <w:lang w:val="es-MX"/>
        </w:rPr>
        <w:t xml:space="preserve"> imposible que el ph baje de 10,5</w:t>
      </w:r>
      <w:r>
        <w:rPr>
          <w:lang w:val="es-MX"/>
        </w:rPr>
        <w:t xml:space="preserve"> durante todo el proceso.</w:t>
      </w:r>
    </w:p>
    <w:p w14:paraId="1DF1AA7E" w14:textId="40123C84" w:rsidR="00FF62FC" w:rsidRDefault="00FF62FC" w:rsidP="005B6887">
      <w:pPr>
        <w:spacing w:after="0"/>
        <w:jc w:val="both"/>
        <w:rPr>
          <w:lang w:val="es-MX"/>
        </w:rPr>
      </w:pPr>
      <w:r>
        <w:rPr>
          <w:lang w:val="es-MX"/>
        </w:rPr>
        <w:t>El control del ph durante el proceso de pelambre se realiza mediante la utilización de un instrumento digital llamado pH meter (se adjunta foto</w:t>
      </w:r>
      <w:r w:rsidR="00F71051">
        <w:rPr>
          <w:lang w:val="es-MX"/>
        </w:rPr>
        <w:t>, ver Anexo 2</w:t>
      </w:r>
      <w:r>
        <w:rPr>
          <w:lang w:val="es-MX"/>
        </w:rPr>
        <w:t>), el técnico responsable del proceso efectuá control</w:t>
      </w:r>
      <w:r w:rsidR="00513A22">
        <w:rPr>
          <w:lang w:val="es-MX"/>
        </w:rPr>
        <w:t>es</w:t>
      </w:r>
      <w:r>
        <w:rPr>
          <w:lang w:val="es-MX"/>
        </w:rPr>
        <w:t xml:space="preserve"> periódicos y las mediciones de ph quedan </w:t>
      </w:r>
      <w:r w:rsidR="00432EB0">
        <w:rPr>
          <w:lang w:val="es-MX"/>
        </w:rPr>
        <w:t>registradas en</w:t>
      </w:r>
      <w:r>
        <w:rPr>
          <w:lang w:val="es-MX"/>
        </w:rPr>
        <w:t xml:space="preserve"> cada orden de producción  </w:t>
      </w:r>
      <w:r w:rsidR="00513A22">
        <w:rPr>
          <w:lang w:val="es-MX"/>
        </w:rPr>
        <w:t>(se</w:t>
      </w:r>
      <w:r w:rsidR="00432EB0">
        <w:rPr>
          <w:lang w:val="es-MX"/>
        </w:rPr>
        <w:t xml:space="preserve"> adjunta orden de producción</w:t>
      </w:r>
      <w:r w:rsidR="00F71051">
        <w:rPr>
          <w:lang w:val="es-MX"/>
        </w:rPr>
        <w:t>, ver Anexo 3</w:t>
      </w:r>
      <w:r w:rsidR="00432EB0">
        <w:rPr>
          <w:lang w:val="es-MX"/>
        </w:rPr>
        <w:t>).</w:t>
      </w:r>
    </w:p>
    <w:p w14:paraId="04C6C795" w14:textId="7816E612" w:rsidR="00513A22" w:rsidRDefault="00513A22" w:rsidP="005B6887">
      <w:pPr>
        <w:spacing w:after="0"/>
        <w:jc w:val="both"/>
        <w:rPr>
          <w:lang w:val="es-MX"/>
        </w:rPr>
      </w:pPr>
      <w:r>
        <w:rPr>
          <w:lang w:val="es-MX"/>
        </w:rPr>
        <w:t xml:space="preserve">En </w:t>
      </w:r>
      <w:r w:rsidR="00BF480B">
        <w:rPr>
          <w:lang w:val="es-MX"/>
        </w:rPr>
        <w:t>conclusión,</w:t>
      </w:r>
      <w:r>
        <w:rPr>
          <w:lang w:val="es-MX"/>
        </w:rPr>
        <w:t xml:space="preserve"> se deja claro que el ph no puede ser menor a 9 durante el </w:t>
      </w:r>
      <w:r w:rsidR="00BE66AB">
        <w:rPr>
          <w:lang w:val="es-MX"/>
        </w:rPr>
        <w:t xml:space="preserve">proceso de </w:t>
      </w:r>
      <w:r>
        <w:rPr>
          <w:lang w:val="es-MX"/>
        </w:rPr>
        <w:t>pelambre</w:t>
      </w:r>
      <w:r w:rsidR="00BE66AB">
        <w:rPr>
          <w:lang w:val="es-MX"/>
        </w:rPr>
        <w:t xml:space="preserve"> bajo ninguna circunstanci</w:t>
      </w:r>
      <w:r w:rsidR="00BF480B">
        <w:rPr>
          <w:lang w:val="es-MX"/>
        </w:rPr>
        <w:t>a</w:t>
      </w:r>
      <w:r w:rsidR="00BE66AB">
        <w:rPr>
          <w:lang w:val="es-MX"/>
        </w:rPr>
        <w:t>.</w:t>
      </w:r>
    </w:p>
    <w:p w14:paraId="6D0CF475" w14:textId="77777777" w:rsidR="00FF62FC" w:rsidRDefault="00FF62FC" w:rsidP="005B6887">
      <w:pPr>
        <w:spacing w:after="0"/>
        <w:jc w:val="both"/>
        <w:rPr>
          <w:lang w:val="es-MX"/>
        </w:rPr>
      </w:pPr>
    </w:p>
    <w:p w14:paraId="250B1C00" w14:textId="77777777" w:rsidR="00FF62FC" w:rsidRDefault="00FF62FC" w:rsidP="005B6887">
      <w:pPr>
        <w:spacing w:after="0"/>
        <w:jc w:val="both"/>
        <w:rPr>
          <w:lang w:val="es-MX"/>
        </w:rPr>
      </w:pPr>
    </w:p>
    <w:p w14:paraId="3E56549B" w14:textId="77777777" w:rsidR="00E50223" w:rsidRDefault="00E50223" w:rsidP="004A25C3">
      <w:pPr>
        <w:jc w:val="both"/>
        <w:rPr>
          <w:lang w:val="es-MX"/>
        </w:rPr>
      </w:pPr>
    </w:p>
    <w:p w14:paraId="3BB72C50" w14:textId="77777777" w:rsidR="00513A22" w:rsidRDefault="00513A22" w:rsidP="004A25C3">
      <w:pPr>
        <w:jc w:val="both"/>
        <w:rPr>
          <w:lang w:val="es-MX"/>
        </w:rPr>
      </w:pPr>
    </w:p>
    <w:p w14:paraId="7D2BC782" w14:textId="77777777" w:rsidR="00513A22" w:rsidRDefault="00513A22" w:rsidP="004A25C3">
      <w:pPr>
        <w:jc w:val="both"/>
        <w:rPr>
          <w:lang w:val="es-MX"/>
        </w:rPr>
      </w:pPr>
    </w:p>
    <w:p w14:paraId="1391CD40" w14:textId="77777777" w:rsidR="00513A22" w:rsidRDefault="00513A22" w:rsidP="004A25C3">
      <w:pPr>
        <w:jc w:val="both"/>
        <w:rPr>
          <w:lang w:val="es-MX"/>
        </w:rPr>
      </w:pPr>
    </w:p>
    <w:p w14:paraId="69FE9BFF" w14:textId="77777777" w:rsidR="00F71051" w:rsidRDefault="00F71051" w:rsidP="004A25C3">
      <w:pPr>
        <w:jc w:val="both"/>
        <w:rPr>
          <w:lang w:val="es-MX"/>
        </w:rPr>
      </w:pPr>
    </w:p>
    <w:p w14:paraId="36E3D394" w14:textId="0B4AA913" w:rsidR="005B3BE7" w:rsidRPr="00842E01" w:rsidRDefault="004A25C3" w:rsidP="00842E01">
      <w:pPr>
        <w:pStyle w:val="Descripcin"/>
        <w:keepNext/>
        <w:jc w:val="center"/>
      </w:pPr>
      <w:r>
        <w:t xml:space="preserve">Tabla </w:t>
      </w:r>
      <w:r w:rsidR="001E7351">
        <w:rPr>
          <w:noProof/>
        </w:rPr>
        <w:fldChar w:fldCharType="begin"/>
      </w:r>
      <w:r w:rsidR="001E7351">
        <w:rPr>
          <w:noProof/>
        </w:rPr>
        <w:instrText xml:space="preserve"> SEQ Tabla \* ARABIC </w:instrText>
      </w:r>
      <w:r w:rsidR="001E7351">
        <w:rPr>
          <w:noProof/>
        </w:rPr>
        <w:fldChar w:fldCharType="separate"/>
      </w:r>
      <w:r w:rsidR="0040731A">
        <w:rPr>
          <w:noProof/>
        </w:rPr>
        <w:t>1</w:t>
      </w:r>
      <w:r w:rsidR="001E7351">
        <w:rPr>
          <w:noProof/>
        </w:rPr>
        <w:fldChar w:fldCharType="end"/>
      </w:r>
      <w:r w:rsidR="005B3BE7">
        <w:t xml:space="preserve"> planilla control de proceso.</w:t>
      </w:r>
    </w:p>
    <w:p w14:paraId="5D38B259" w14:textId="77777777" w:rsidR="005B3BE7" w:rsidRDefault="005B3BE7" w:rsidP="004A25C3">
      <w:pPr>
        <w:rPr>
          <w:lang w:val="es-MX"/>
        </w:rPr>
      </w:pPr>
    </w:p>
    <w:p w14:paraId="4A44F832" w14:textId="63228D19" w:rsidR="00842E01" w:rsidRDefault="001B13E7" w:rsidP="004A25C3">
      <w:pPr>
        <w:rPr>
          <w:lang w:val="es-MX"/>
        </w:rPr>
      </w:pPr>
      <w:r>
        <w:rPr>
          <w:noProof/>
          <w:lang w:eastAsia="es-CL"/>
        </w:rPr>
        <w:drawing>
          <wp:inline distT="0" distB="0" distL="0" distR="0" wp14:anchorId="6A8A7007" wp14:editId="28A28714">
            <wp:extent cx="5010150" cy="64008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0150" cy="6400800"/>
                    </a:xfrm>
                    <a:prstGeom prst="rect">
                      <a:avLst/>
                    </a:prstGeom>
                    <a:noFill/>
                    <a:ln>
                      <a:noFill/>
                    </a:ln>
                  </pic:spPr>
                </pic:pic>
              </a:graphicData>
            </a:graphic>
          </wp:inline>
        </w:drawing>
      </w:r>
    </w:p>
    <w:p w14:paraId="52F27C24" w14:textId="77777777" w:rsidR="00842E01" w:rsidRDefault="00842E01" w:rsidP="004A25C3">
      <w:pPr>
        <w:rPr>
          <w:lang w:val="es-MX"/>
        </w:rPr>
      </w:pPr>
    </w:p>
    <w:p w14:paraId="3B915316" w14:textId="77777777" w:rsidR="00842E01" w:rsidRDefault="00842E01" w:rsidP="004A25C3">
      <w:pPr>
        <w:rPr>
          <w:lang w:val="es-MX"/>
        </w:rPr>
      </w:pPr>
    </w:p>
    <w:p w14:paraId="7F00B55E" w14:textId="77777777" w:rsidR="001A173F" w:rsidRDefault="001A173F" w:rsidP="004A25C3">
      <w:pPr>
        <w:rPr>
          <w:lang w:val="es-MX"/>
        </w:rPr>
      </w:pPr>
    </w:p>
    <w:p w14:paraId="512D3CF2" w14:textId="77777777" w:rsidR="00842E01" w:rsidRDefault="00842E01" w:rsidP="004A25C3">
      <w:pPr>
        <w:rPr>
          <w:lang w:val="es-MX"/>
        </w:rPr>
      </w:pPr>
    </w:p>
    <w:p w14:paraId="3878C370" w14:textId="77777777" w:rsidR="00875471" w:rsidRDefault="005B3BE7" w:rsidP="00742EEF">
      <w:pPr>
        <w:pStyle w:val="Prrafodelista"/>
        <w:numPr>
          <w:ilvl w:val="0"/>
          <w:numId w:val="3"/>
        </w:numPr>
        <w:jc w:val="both"/>
        <w:rPr>
          <w:b/>
          <w:lang w:val="es-MX"/>
        </w:rPr>
      </w:pPr>
      <w:r>
        <w:rPr>
          <w:b/>
          <w:lang w:val="es-MX"/>
        </w:rPr>
        <w:t>Especificar como opera el proceso de oxidación implementado, según se indica en su informe, para eliminar el sulfuro de la corriente de Ril, y el destino final de esta corriente de Ril (planta de Riles u otro)</w:t>
      </w:r>
      <w:r w:rsidR="004A25C3" w:rsidRPr="005B3BE7">
        <w:rPr>
          <w:b/>
          <w:lang w:val="es-MX"/>
        </w:rPr>
        <w:t>.</w:t>
      </w:r>
    </w:p>
    <w:p w14:paraId="54A539A4" w14:textId="77777777" w:rsidR="00875471" w:rsidRPr="00875471" w:rsidRDefault="00875471" w:rsidP="00875471">
      <w:pPr>
        <w:pStyle w:val="Prrafodelista"/>
        <w:ind w:left="1080"/>
        <w:jc w:val="both"/>
        <w:rPr>
          <w:lang w:val="es-MX"/>
        </w:rPr>
      </w:pPr>
    </w:p>
    <w:p w14:paraId="1C02E2A2" w14:textId="2E338F7E" w:rsidR="00432EB0" w:rsidRDefault="00432EB0" w:rsidP="00875471">
      <w:pPr>
        <w:pStyle w:val="Prrafodelista"/>
        <w:ind w:left="0"/>
        <w:jc w:val="both"/>
      </w:pPr>
      <w:r>
        <w:t>Terminado el proceso de pelambre se generan 2 descargas.</w:t>
      </w:r>
    </w:p>
    <w:p w14:paraId="31CA0521" w14:textId="77777777" w:rsidR="00432EB0" w:rsidRDefault="00432EB0" w:rsidP="00875471">
      <w:pPr>
        <w:pStyle w:val="Prrafodelista"/>
        <w:ind w:left="0"/>
        <w:jc w:val="both"/>
      </w:pPr>
    </w:p>
    <w:p w14:paraId="0A5B52D0" w14:textId="75CFD448" w:rsidR="00432EB0" w:rsidRDefault="00432EB0" w:rsidP="00432EB0">
      <w:pPr>
        <w:pStyle w:val="Prrafodelista"/>
        <w:numPr>
          <w:ilvl w:val="0"/>
          <w:numId w:val="11"/>
        </w:numPr>
        <w:jc w:val="both"/>
      </w:pPr>
      <w:r>
        <w:t>Descarga de baños de pelambre.</w:t>
      </w:r>
    </w:p>
    <w:p w14:paraId="41A5197E" w14:textId="1288810C" w:rsidR="00432EB0" w:rsidRDefault="00432EB0" w:rsidP="00432EB0">
      <w:pPr>
        <w:pStyle w:val="Prrafodelista"/>
        <w:numPr>
          <w:ilvl w:val="0"/>
          <w:numId w:val="11"/>
        </w:numPr>
        <w:jc w:val="both"/>
      </w:pPr>
      <w:r>
        <w:t>Descargas de baños de lavados de pelambre.</w:t>
      </w:r>
    </w:p>
    <w:p w14:paraId="28ABE813" w14:textId="77777777" w:rsidR="00BE66AB" w:rsidRDefault="00432EB0" w:rsidP="00BE66AB">
      <w:pPr>
        <w:spacing w:after="0"/>
        <w:jc w:val="both"/>
        <w:rPr>
          <w:noProof/>
          <w:lang w:eastAsia="es-CL"/>
        </w:rPr>
      </w:pPr>
      <w:r>
        <w:t>Con respecto al baño de pelambré</w:t>
      </w:r>
      <w:r w:rsidRPr="00432EB0">
        <w:rPr>
          <w:b/>
        </w:rPr>
        <w:t xml:space="preserve"> </w:t>
      </w:r>
      <w:r w:rsidR="001A173F">
        <w:rPr>
          <w:b/>
        </w:rPr>
        <w:t>(</w:t>
      </w:r>
      <w:r w:rsidRPr="00432EB0">
        <w:rPr>
          <w:b/>
        </w:rPr>
        <w:t>a</w:t>
      </w:r>
      <w:r w:rsidR="001A173F">
        <w:rPr>
          <w:b/>
        </w:rPr>
        <w:t>)</w:t>
      </w:r>
      <w:r>
        <w:t xml:space="preserve"> este es reciclado al cien por ciento según se indica en </w:t>
      </w:r>
      <w:r w:rsidR="001A173F">
        <w:t>diagrama N° 1, El reciclo consiste en la reutilización permanente del baño sin efectuarse nunca descarga hacia la corriente del Ril.</w:t>
      </w:r>
      <w:r w:rsidR="001A173F" w:rsidRPr="001A173F">
        <w:rPr>
          <w:noProof/>
          <w:lang w:eastAsia="es-CL"/>
        </w:rPr>
        <w:t xml:space="preserve"> </w:t>
      </w:r>
    </w:p>
    <w:p w14:paraId="192A30A7" w14:textId="597E740B" w:rsidR="001A173F" w:rsidRDefault="00BE66AB" w:rsidP="00BE66AB">
      <w:pPr>
        <w:spacing w:after="0"/>
        <w:jc w:val="both"/>
        <w:rPr>
          <w:noProof/>
          <w:lang w:eastAsia="es-CL"/>
        </w:rPr>
      </w:pPr>
      <w:r>
        <w:rPr>
          <w:noProof/>
          <w:lang w:eastAsia="es-CL"/>
        </w:rPr>
        <w:t>Por lo tanto este baño nunca llega a la planta de tratamiento de riles.</w:t>
      </w:r>
    </w:p>
    <w:p w14:paraId="63369E37" w14:textId="77777777" w:rsidR="00BF480B" w:rsidRDefault="00BF480B" w:rsidP="00BE66AB">
      <w:pPr>
        <w:spacing w:after="0"/>
        <w:jc w:val="both"/>
        <w:rPr>
          <w:noProof/>
          <w:lang w:eastAsia="es-CL"/>
        </w:rPr>
      </w:pPr>
    </w:p>
    <w:p w14:paraId="02994353" w14:textId="58609C8F" w:rsidR="001A173F" w:rsidRPr="00F71051" w:rsidRDefault="001A173F" w:rsidP="00825CA1">
      <w:pPr>
        <w:jc w:val="center"/>
        <w:rPr>
          <w:b/>
          <w:lang w:val="es-MX"/>
        </w:rPr>
      </w:pPr>
      <w:r w:rsidRPr="00825CA1">
        <w:rPr>
          <w:u w:val="single"/>
        </w:rPr>
        <w:t xml:space="preserve">Diagrama </w:t>
      </w:r>
      <w:r w:rsidR="00BF480B" w:rsidRPr="00825CA1">
        <w:rPr>
          <w:u w:val="single"/>
        </w:rPr>
        <w:t xml:space="preserve">N° </w:t>
      </w:r>
      <w:r w:rsidRPr="00825CA1">
        <w:rPr>
          <w:u w:val="single"/>
        </w:rPr>
        <w:t>1</w:t>
      </w:r>
      <w:r w:rsidR="00BF480B">
        <w:t>:</w:t>
      </w:r>
      <w:r>
        <w:t xml:space="preserve"> Baño de pelambre.</w:t>
      </w:r>
    </w:p>
    <w:p w14:paraId="6D9EDB10" w14:textId="75833F99" w:rsidR="001A173F" w:rsidRDefault="001A173F" w:rsidP="00825CA1">
      <w:pPr>
        <w:jc w:val="center"/>
      </w:pPr>
      <w:r>
        <w:rPr>
          <w:noProof/>
          <w:lang w:eastAsia="es-CL"/>
        </w:rPr>
        <w:drawing>
          <wp:inline distT="0" distB="0" distL="0" distR="0" wp14:anchorId="65F26722" wp14:editId="5C92BDD3">
            <wp:extent cx="2905125" cy="1158240"/>
            <wp:effectExtent l="0" t="0" r="9525"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6829" cy="1166893"/>
                    </a:xfrm>
                    <a:prstGeom prst="rect">
                      <a:avLst/>
                    </a:prstGeom>
                    <a:noFill/>
                    <a:ln>
                      <a:noFill/>
                    </a:ln>
                  </pic:spPr>
                </pic:pic>
              </a:graphicData>
            </a:graphic>
          </wp:inline>
        </w:drawing>
      </w:r>
    </w:p>
    <w:p w14:paraId="35BD19A6" w14:textId="2790B429" w:rsidR="00432EB0" w:rsidRDefault="00432EB0" w:rsidP="008F68C3">
      <w:pPr>
        <w:jc w:val="both"/>
      </w:pPr>
      <w:r>
        <w:t>Con respecto al baño de lavado de pelambre</w:t>
      </w:r>
      <w:r w:rsidRPr="00432EB0">
        <w:rPr>
          <w:b/>
        </w:rPr>
        <w:t xml:space="preserve"> </w:t>
      </w:r>
      <w:r w:rsidR="001A173F">
        <w:rPr>
          <w:b/>
        </w:rPr>
        <w:t>(</w:t>
      </w:r>
      <w:r w:rsidRPr="00432EB0">
        <w:rPr>
          <w:b/>
        </w:rPr>
        <w:t>b</w:t>
      </w:r>
      <w:r w:rsidR="001A173F">
        <w:rPr>
          <w:b/>
        </w:rPr>
        <w:t xml:space="preserve"> )</w:t>
      </w:r>
      <w:r w:rsidR="001A173F" w:rsidRPr="001A173F">
        <w:t>,</w:t>
      </w:r>
      <w:r>
        <w:rPr>
          <w:b/>
        </w:rPr>
        <w:t xml:space="preserve"> </w:t>
      </w:r>
      <w:r w:rsidR="00BF480B">
        <w:rPr>
          <w:b/>
        </w:rPr>
        <w:t xml:space="preserve">este </w:t>
      </w:r>
      <w:r w:rsidR="00BE66AB">
        <w:t>e</w:t>
      </w:r>
      <w:r w:rsidR="001A173F" w:rsidRPr="001A173F">
        <w:t>s enviado a estanques</w:t>
      </w:r>
      <w:r w:rsidR="001A173F">
        <w:rPr>
          <w:b/>
        </w:rPr>
        <w:t xml:space="preserve"> </w:t>
      </w:r>
      <w:r>
        <w:t xml:space="preserve">de oxidación </w:t>
      </w:r>
      <w:r w:rsidR="001A173F">
        <w:t xml:space="preserve">los que </w:t>
      </w:r>
      <w:r>
        <w:t>tienen sopl</w:t>
      </w:r>
      <w:r w:rsidR="00BE66AB">
        <w:t>adores que inyectan aire a</w:t>
      </w:r>
      <w:r w:rsidR="00BF480B">
        <w:t xml:space="preserve"> través</w:t>
      </w:r>
      <w:r>
        <w:t xml:space="preserve"> de un sistema de difusores de aire tipo membrana</w:t>
      </w:r>
      <w:r w:rsidR="001A173F">
        <w:t xml:space="preserve"> </w:t>
      </w:r>
      <w:r w:rsidR="00BE66AB">
        <w:t>que están distribuidos uniformemente</w:t>
      </w:r>
      <w:r>
        <w:t xml:space="preserve"> por</w:t>
      </w:r>
      <w:r w:rsidR="00BE66AB">
        <w:t xml:space="preserve"> todo el piso de los estanques. C</w:t>
      </w:r>
      <w:r>
        <w:t xml:space="preserve">on este proceso se consigue una oxidación al cien </w:t>
      </w:r>
      <w:r w:rsidR="008F68C3">
        <w:t>por ciento</w:t>
      </w:r>
      <w:r>
        <w:t xml:space="preserve"> del sulfuro presente. Además se agrega sulfato de manganeso</w:t>
      </w:r>
      <w:r w:rsidR="001A173F">
        <w:t xml:space="preserve"> </w:t>
      </w:r>
      <w:r w:rsidR="008D3B91">
        <w:t>(</w:t>
      </w:r>
      <w:r w:rsidR="008D3B91" w:rsidRPr="00825CA1">
        <w:t>MnSo4.H2O</w:t>
      </w:r>
      <w:r w:rsidR="001A173F" w:rsidRPr="00825CA1">
        <w:t xml:space="preserve"> </w:t>
      </w:r>
      <w:r w:rsidR="001A173F">
        <w:t>)</w:t>
      </w:r>
      <w:r>
        <w:t xml:space="preserve"> como catalizador</w:t>
      </w:r>
      <w:r w:rsidR="001A173F">
        <w:t xml:space="preserve"> par</w:t>
      </w:r>
      <w:r w:rsidR="008F68C3">
        <w:t xml:space="preserve">a acelerar el proceso de oxidación, este baño </w:t>
      </w:r>
      <w:r w:rsidR="001A173F">
        <w:t>permanece en los</w:t>
      </w:r>
      <w:r w:rsidR="008F68C3">
        <w:t xml:space="preserve"> estanque</w:t>
      </w:r>
      <w:r w:rsidR="001A173F">
        <w:t>s</w:t>
      </w:r>
      <w:r w:rsidR="008F68C3">
        <w:t xml:space="preserve"> entre 24 a 36 hrs tiempo suficiente para asegurar la eliminación total del sulfuro antes de descargar el Ril a la planta de tratamiento. (Ver diagrama 2)</w:t>
      </w:r>
      <w:r w:rsidR="00950677">
        <w:t>.</w:t>
      </w:r>
    </w:p>
    <w:p w14:paraId="29B5AFBF" w14:textId="3A23F107" w:rsidR="00B8182A" w:rsidRDefault="00950677" w:rsidP="00B8182A">
      <w:pPr>
        <w:jc w:val="both"/>
        <w:rPr>
          <w:u w:val="single"/>
        </w:rPr>
      </w:pPr>
      <w:r>
        <w:t>Para estar seguro de que el sulfuro fue elimin</w:t>
      </w:r>
      <w:r w:rsidR="00BE66AB">
        <w:t>ado se chequea la presencia de é</w:t>
      </w:r>
      <w:r>
        <w:t xml:space="preserve">ste con un papel indicador (cualitativo) a base de acetato de plomo </w:t>
      </w:r>
      <w:r w:rsidR="001A173F">
        <w:t>(se</w:t>
      </w:r>
      <w:r>
        <w:t xml:space="preserve"> adjunta ficha del indicador</w:t>
      </w:r>
      <w:r w:rsidR="00F71051">
        <w:t xml:space="preserve"> ver anexo </w:t>
      </w:r>
      <w:r w:rsidR="00BE66AB">
        <w:t>4)</w:t>
      </w:r>
      <w:r>
        <w:t>, una vez</w:t>
      </w:r>
      <w:r w:rsidR="001A173F">
        <w:t xml:space="preserve"> que se</w:t>
      </w:r>
      <w:r w:rsidR="00BE66AB">
        <w:t xml:space="preserve"> ha</w:t>
      </w:r>
      <w:r w:rsidR="001A173F">
        <w:t xml:space="preserve"> constatado</w:t>
      </w:r>
      <w:r>
        <w:t xml:space="preserve"> que no existe presencia de sulfuro se procede a descargar</w:t>
      </w:r>
      <w:r w:rsidR="001A173F">
        <w:t xml:space="preserve"> el Ril </w:t>
      </w:r>
      <w:r w:rsidR="00BE66AB">
        <w:t>a la planta de tratamiento, este control</w:t>
      </w:r>
      <w:r>
        <w:t xml:space="preserve"> queda registrado en la planilla </w:t>
      </w:r>
      <w:r w:rsidR="001A173F">
        <w:t>“</w:t>
      </w:r>
      <w:r w:rsidR="00BE66AB">
        <w:rPr>
          <w:b/>
        </w:rPr>
        <w:t>Oxidación de S</w:t>
      </w:r>
      <w:r w:rsidRPr="001A173F">
        <w:rPr>
          <w:b/>
        </w:rPr>
        <w:t>ulfuro</w:t>
      </w:r>
      <w:r w:rsidR="001A173F">
        <w:rPr>
          <w:b/>
        </w:rPr>
        <w:t>”</w:t>
      </w:r>
      <w:r>
        <w:t xml:space="preserve"> </w:t>
      </w:r>
      <w:r w:rsidR="006474F7">
        <w:t>(se</w:t>
      </w:r>
      <w:r>
        <w:t xml:space="preserve"> adjunta planilla</w:t>
      </w:r>
      <w:r w:rsidR="00F71051">
        <w:t>, ver Anexo 5</w:t>
      </w:r>
      <w:r>
        <w:t>)</w:t>
      </w:r>
    </w:p>
    <w:p w14:paraId="728D3C6A" w14:textId="32588D86" w:rsidR="00B362D8" w:rsidRDefault="00B362D8" w:rsidP="00825CA1">
      <w:pPr>
        <w:jc w:val="center"/>
        <w:rPr>
          <w:b/>
          <w:lang w:val="es-MX"/>
        </w:rPr>
      </w:pPr>
      <w:r w:rsidRPr="00825CA1">
        <w:rPr>
          <w:u w:val="single"/>
        </w:rPr>
        <w:t xml:space="preserve">Diagrama </w:t>
      </w:r>
      <w:r w:rsidR="00BF480B" w:rsidRPr="00825CA1">
        <w:rPr>
          <w:u w:val="single"/>
        </w:rPr>
        <w:t xml:space="preserve">N° </w:t>
      </w:r>
      <w:r w:rsidRPr="00825CA1">
        <w:rPr>
          <w:u w:val="single"/>
        </w:rPr>
        <w:t>2</w:t>
      </w:r>
      <w:r w:rsidR="00BF480B">
        <w:t>:</w:t>
      </w:r>
      <w:r>
        <w:t xml:space="preserve"> Baño lavado de pelambre.</w:t>
      </w:r>
    </w:p>
    <w:p w14:paraId="6587F418" w14:textId="1F4D7251" w:rsidR="00842E01" w:rsidRDefault="001A173F" w:rsidP="00825CA1">
      <w:pPr>
        <w:jc w:val="center"/>
        <w:rPr>
          <w:b/>
          <w:lang w:val="es-MX"/>
        </w:rPr>
      </w:pPr>
      <w:r>
        <w:rPr>
          <w:b/>
          <w:noProof/>
          <w:lang w:eastAsia="es-CL"/>
        </w:rPr>
        <w:lastRenderedPageBreak/>
        <w:drawing>
          <wp:inline distT="0" distB="0" distL="0" distR="0" wp14:anchorId="66DFAF46" wp14:editId="2BA2AA46">
            <wp:extent cx="4256405" cy="147637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0854" cy="1491793"/>
                    </a:xfrm>
                    <a:prstGeom prst="rect">
                      <a:avLst/>
                    </a:prstGeom>
                    <a:noFill/>
                    <a:ln>
                      <a:noFill/>
                    </a:ln>
                  </pic:spPr>
                </pic:pic>
              </a:graphicData>
            </a:graphic>
          </wp:inline>
        </w:drawing>
      </w:r>
    </w:p>
    <w:p w14:paraId="54318A9C" w14:textId="77777777" w:rsidR="00F71051" w:rsidRDefault="00F71051" w:rsidP="005B3BE7">
      <w:pPr>
        <w:jc w:val="both"/>
        <w:rPr>
          <w:b/>
          <w:lang w:val="es-MX"/>
        </w:rPr>
      </w:pPr>
    </w:p>
    <w:p w14:paraId="0B9F7744" w14:textId="77777777" w:rsidR="00F71051" w:rsidRDefault="00F71051" w:rsidP="005B3BE7">
      <w:pPr>
        <w:jc w:val="both"/>
        <w:rPr>
          <w:b/>
          <w:lang w:val="es-MX"/>
        </w:rPr>
      </w:pPr>
    </w:p>
    <w:p w14:paraId="7FAF1117" w14:textId="77777777" w:rsidR="00F71051" w:rsidRPr="005B3BE7" w:rsidRDefault="00F71051" w:rsidP="005B3BE7">
      <w:pPr>
        <w:jc w:val="both"/>
        <w:rPr>
          <w:b/>
          <w:lang w:val="es-MX"/>
        </w:rPr>
      </w:pPr>
    </w:p>
    <w:p w14:paraId="76173849" w14:textId="345AF8C0" w:rsidR="004A25C3" w:rsidRDefault="00EA6217" w:rsidP="00742EEF">
      <w:pPr>
        <w:pStyle w:val="Prrafodelista"/>
        <w:numPr>
          <w:ilvl w:val="0"/>
          <w:numId w:val="3"/>
        </w:numPr>
        <w:jc w:val="both"/>
        <w:rPr>
          <w:b/>
          <w:lang w:val="es-MX"/>
        </w:rPr>
      </w:pPr>
      <w:r>
        <w:rPr>
          <w:b/>
          <w:lang w:val="es-MX"/>
        </w:rPr>
        <w:t>Indicar como se evita la generación de gas sulfhídrico en los procesos posteriores al pelambre, toda vez que el cuero pueda presentar sulfuro remanente del pelambre. Esto, principalmente en el proceso de desencalado, que, de acuerdo a lo señalado en su informe, ocurre a un rango de ph que oscila entre 12 y 12,5</w:t>
      </w:r>
      <w:r w:rsidR="004A25C3" w:rsidRPr="00441909">
        <w:rPr>
          <w:b/>
          <w:lang w:val="es-MX"/>
        </w:rPr>
        <w:t>.</w:t>
      </w:r>
    </w:p>
    <w:p w14:paraId="1054EBDD" w14:textId="77777777" w:rsidR="001E2137" w:rsidRPr="00441909" w:rsidRDefault="001E2137" w:rsidP="001E2137">
      <w:pPr>
        <w:pStyle w:val="Prrafodelista"/>
        <w:ind w:left="1080"/>
        <w:jc w:val="both"/>
        <w:rPr>
          <w:b/>
          <w:lang w:val="es-MX"/>
        </w:rPr>
      </w:pPr>
    </w:p>
    <w:p w14:paraId="0C536BA2" w14:textId="755C5684" w:rsidR="0014016B" w:rsidRDefault="001E2137" w:rsidP="00825CA1">
      <w:pPr>
        <w:jc w:val="both"/>
      </w:pPr>
      <w:r>
        <w:t>Como aclaración</w:t>
      </w:r>
      <w:r w:rsidR="008F68C3">
        <w:t xml:space="preserve"> a lo señalado en nuestro </w:t>
      </w:r>
      <w:r w:rsidR="00950677">
        <w:t>informe anterior</w:t>
      </w:r>
      <w:r w:rsidR="008F68C3">
        <w:t xml:space="preserve"> </w:t>
      </w:r>
      <w:r w:rsidR="006474F7">
        <w:t xml:space="preserve">ingresado el 12 diciembre </w:t>
      </w:r>
      <w:r w:rsidR="00BE66AB">
        <w:t xml:space="preserve">de </w:t>
      </w:r>
      <w:r w:rsidR="006474F7">
        <w:t xml:space="preserve">2017, </w:t>
      </w:r>
      <w:r w:rsidR="008F68C3">
        <w:t>el cuero que ingresa al proceso de desencalado proveniente del pelambre</w:t>
      </w:r>
      <w:r w:rsidR="006474F7">
        <w:t xml:space="preserve"> tiene</w:t>
      </w:r>
      <w:r w:rsidR="008F68C3">
        <w:t xml:space="preserve"> ph de 12 a 12,5 principalmente por el alto contenido de cal que trae</w:t>
      </w:r>
      <w:r w:rsidR="006474F7">
        <w:t>.</w:t>
      </w:r>
    </w:p>
    <w:p w14:paraId="0B99DED8" w14:textId="27DAB6CD" w:rsidR="0014016B" w:rsidRDefault="006474F7" w:rsidP="00825CA1">
      <w:pPr>
        <w:jc w:val="both"/>
      </w:pPr>
      <w:r>
        <w:t>A</w:t>
      </w:r>
      <w:r w:rsidR="00950677">
        <w:t>sí</w:t>
      </w:r>
      <w:r w:rsidR="008F68C3">
        <w:t xml:space="preserve"> mismo el proceso de pelambre finaliza con la </w:t>
      </w:r>
      <w:r w:rsidR="00950677">
        <w:t>adición</w:t>
      </w:r>
      <w:r w:rsidR="008F68C3">
        <w:t xml:space="preserve"> de </w:t>
      </w:r>
      <w:r w:rsidR="00BE66AB">
        <w:t>per</w:t>
      </w:r>
      <w:r w:rsidR="00950677">
        <w:t>carbonato</w:t>
      </w:r>
      <w:r w:rsidR="008F68C3">
        <w:t xml:space="preserve"> de sodio </w:t>
      </w:r>
      <w:r>
        <w:t>(</w:t>
      </w:r>
      <w:r w:rsidR="008D3B91" w:rsidRPr="00825CA1">
        <w:t>2NA2CO3-3H202</w:t>
      </w:r>
      <w:r w:rsidRPr="00825CA1">
        <w:t xml:space="preserve"> </w:t>
      </w:r>
      <w:r>
        <w:t xml:space="preserve">) </w:t>
      </w:r>
      <w:r w:rsidR="008F68C3">
        <w:t xml:space="preserve">que </w:t>
      </w:r>
      <w:r w:rsidR="00950677">
        <w:t>actúa</w:t>
      </w:r>
      <w:r w:rsidR="008F68C3">
        <w:t xml:space="preserve"> como oxidante del sulfuro.</w:t>
      </w:r>
    </w:p>
    <w:p w14:paraId="7D2E7710" w14:textId="10E46E6E" w:rsidR="001E2137" w:rsidRDefault="008F68C3" w:rsidP="00825CA1">
      <w:pPr>
        <w:jc w:val="both"/>
      </w:pPr>
      <w:r>
        <w:t xml:space="preserve">En la primera parte del proceso de </w:t>
      </w:r>
      <w:r w:rsidR="00950677">
        <w:t>desencalado se</w:t>
      </w:r>
      <w:r>
        <w:t xml:space="preserve"> agrega </w:t>
      </w:r>
      <w:r w:rsidR="00BE66AB">
        <w:t>meta</w:t>
      </w:r>
      <w:r w:rsidR="00950677">
        <w:t>bisulfito</w:t>
      </w:r>
      <w:r>
        <w:t xml:space="preserve"> de sodio (NaHSO3) </w:t>
      </w:r>
      <w:r w:rsidR="0014016B">
        <w:t xml:space="preserve">con el objeto </w:t>
      </w:r>
      <w:r>
        <w:t xml:space="preserve">oxidar </w:t>
      </w:r>
      <w:r w:rsidR="0014016B">
        <w:t xml:space="preserve">cualquier </w:t>
      </w:r>
      <w:r>
        <w:t>remanente de sulfuro que pueda presentar el cuero</w:t>
      </w:r>
      <w:r w:rsidR="0014016B">
        <w:t>, evitando con ello,</w:t>
      </w:r>
      <w:r>
        <w:t xml:space="preserve"> la generación de</w:t>
      </w:r>
      <w:r w:rsidR="00950677">
        <w:t xml:space="preserve"> gas sulfhídrico (H2S) en los procesos posteriores. </w:t>
      </w:r>
    </w:p>
    <w:p w14:paraId="50DAEB1F" w14:textId="77777777" w:rsidR="00D64531" w:rsidRDefault="00D64531" w:rsidP="00D64531"/>
    <w:p w14:paraId="64C2BBF6" w14:textId="17C5BF60" w:rsidR="00EA6217" w:rsidRDefault="00D64531" w:rsidP="004A25C3">
      <w:pPr>
        <w:pStyle w:val="Prrafodelista"/>
        <w:numPr>
          <w:ilvl w:val="0"/>
          <w:numId w:val="5"/>
        </w:numPr>
        <w:jc w:val="both"/>
        <w:rPr>
          <w:b/>
          <w:smallCaps/>
          <w:lang w:val="es-MX"/>
        </w:rPr>
      </w:pPr>
      <w:r>
        <w:rPr>
          <w:b/>
          <w:smallCaps/>
          <w:lang w:val="es-MX"/>
        </w:rPr>
        <w:t>Planta de tratamiento de Riles</w:t>
      </w:r>
    </w:p>
    <w:p w14:paraId="184B921E" w14:textId="77777777" w:rsidR="007F78F6" w:rsidRPr="007F78F6" w:rsidRDefault="007F78F6" w:rsidP="007F78F6">
      <w:pPr>
        <w:pStyle w:val="Prrafodelista"/>
        <w:ind w:left="2160"/>
        <w:jc w:val="both"/>
        <w:rPr>
          <w:b/>
          <w:smallCaps/>
          <w:lang w:val="es-MX"/>
        </w:rPr>
      </w:pPr>
    </w:p>
    <w:p w14:paraId="30D9645D" w14:textId="7FB8EA16" w:rsidR="004A25C3" w:rsidRPr="00D64531" w:rsidRDefault="00D64531" w:rsidP="00450AD1">
      <w:pPr>
        <w:pStyle w:val="Prrafodelista"/>
        <w:numPr>
          <w:ilvl w:val="0"/>
          <w:numId w:val="8"/>
        </w:numPr>
        <w:ind w:left="1276" w:hanging="142"/>
        <w:jc w:val="both"/>
        <w:rPr>
          <w:b/>
          <w:lang w:val="es-MX"/>
        </w:rPr>
      </w:pPr>
      <w:r w:rsidRPr="00D64531">
        <w:rPr>
          <w:b/>
          <w:lang w:val="es-MX"/>
        </w:rPr>
        <w:t xml:space="preserve"> Se </w:t>
      </w:r>
      <w:r w:rsidR="008227FC" w:rsidRPr="00D64531">
        <w:rPr>
          <w:b/>
          <w:lang w:val="es-MX"/>
        </w:rPr>
        <w:t>solicita</w:t>
      </w:r>
      <w:r w:rsidRPr="00D64531">
        <w:rPr>
          <w:b/>
          <w:lang w:val="es-MX"/>
        </w:rPr>
        <w:t xml:space="preserve"> remitir un plano layout de la planta de </w:t>
      </w:r>
      <w:r w:rsidR="008227FC" w:rsidRPr="00D64531">
        <w:rPr>
          <w:b/>
          <w:lang w:val="es-MX"/>
        </w:rPr>
        <w:t>tratamiento</w:t>
      </w:r>
      <w:r w:rsidR="004A25C3" w:rsidRPr="00D64531">
        <w:rPr>
          <w:b/>
          <w:lang w:val="es-MX"/>
        </w:rPr>
        <w:t>.</w:t>
      </w:r>
    </w:p>
    <w:p w14:paraId="1EEC08A6" w14:textId="76A2F2A8" w:rsidR="004A25C3" w:rsidRDefault="004A25C3" w:rsidP="004A25C3">
      <w:pPr>
        <w:jc w:val="both"/>
        <w:rPr>
          <w:lang w:val="es-MX"/>
        </w:rPr>
      </w:pPr>
      <w:r>
        <w:rPr>
          <w:lang w:val="es-MX"/>
        </w:rPr>
        <w:t>E</w:t>
      </w:r>
      <w:r w:rsidR="00F71051">
        <w:rPr>
          <w:lang w:val="es-MX"/>
        </w:rPr>
        <w:t>n Anexo 6</w:t>
      </w:r>
      <w:r>
        <w:rPr>
          <w:lang w:val="es-MX"/>
        </w:rPr>
        <w:t xml:space="preserve"> se entrega copia del</w:t>
      </w:r>
      <w:r w:rsidR="008227FC">
        <w:rPr>
          <w:lang w:val="es-MX"/>
        </w:rPr>
        <w:t xml:space="preserve"> plano</w:t>
      </w:r>
      <w:r>
        <w:rPr>
          <w:lang w:val="es-MX"/>
        </w:rPr>
        <w:t xml:space="preserve"> </w:t>
      </w:r>
      <w:r w:rsidR="008227FC">
        <w:rPr>
          <w:lang w:val="es-MX"/>
        </w:rPr>
        <w:t xml:space="preserve">denominado </w:t>
      </w:r>
      <w:r w:rsidR="008227FC">
        <w:rPr>
          <w:i/>
          <w:lang w:val="es-MX"/>
        </w:rPr>
        <w:t>“Planta tratamiento”</w:t>
      </w:r>
      <w:r w:rsidRPr="009A1B99">
        <w:rPr>
          <w:i/>
          <w:lang w:val="es-MX"/>
        </w:rPr>
        <w:t>, Curtiembre Rufino Melero S.A.</w:t>
      </w:r>
      <w:r w:rsidR="008227FC" w:rsidRPr="008227FC">
        <w:rPr>
          <w:lang w:val="es-MX"/>
        </w:rPr>
        <w:t xml:space="preserve"> con indicación de sus respectivas instalaciones.</w:t>
      </w:r>
    </w:p>
    <w:p w14:paraId="64440B65" w14:textId="77777777" w:rsidR="00E208E7" w:rsidRDefault="00E208E7" w:rsidP="004A25C3">
      <w:pPr>
        <w:jc w:val="both"/>
        <w:rPr>
          <w:lang w:val="es-MX"/>
        </w:rPr>
      </w:pPr>
    </w:p>
    <w:p w14:paraId="24C2B3EB" w14:textId="3EFA4A07" w:rsidR="008227FC" w:rsidRDefault="008227FC" w:rsidP="008227FC">
      <w:pPr>
        <w:pStyle w:val="Prrafodelista"/>
        <w:numPr>
          <w:ilvl w:val="0"/>
          <w:numId w:val="8"/>
        </w:numPr>
        <w:ind w:left="1418" w:hanging="284"/>
        <w:jc w:val="both"/>
        <w:rPr>
          <w:b/>
          <w:lang w:val="es-MX"/>
        </w:rPr>
      </w:pPr>
      <w:r>
        <w:rPr>
          <w:b/>
          <w:lang w:val="es-MX"/>
        </w:rPr>
        <w:t>Respecto de la unidad de tratamiento “reactor biológico” se solicita entregar los siguientes antecedentes</w:t>
      </w:r>
      <w:r w:rsidRPr="008227FC">
        <w:rPr>
          <w:b/>
          <w:lang w:val="es-MX"/>
        </w:rPr>
        <w:t>.</w:t>
      </w:r>
    </w:p>
    <w:p w14:paraId="22F6CEFA" w14:textId="77777777" w:rsidR="007F78F6" w:rsidRPr="007F78F6" w:rsidRDefault="007F78F6" w:rsidP="007F78F6">
      <w:pPr>
        <w:pStyle w:val="Prrafodelista"/>
        <w:ind w:left="1418"/>
        <w:jc w:val="both"/>
        <w:rPr>
          <w:b/>
          <w:lang w:val="es-MX"/>
        </w:rPr>
      </w:pPr>
    </w:p>
    <w:p w14:paraId="2F84D0CD" w14:textId="266D3254" w:rsidR="009A2EB6" w:rsidRPr="00450AD1" w:rsidRDefault="0014016B" w:rsidP="00450AD1">
      <w:pPr>
        <w:pStyle w:val="Prrafodelista"/>
        <w:numPr>
          <w:ilvl w:val="0"/>
          <w:numId w:val="10"/>
        </w:numPr>
        <w:jc w:val="both"/>
        <w:rPr>
          <w:b/>
          <w:lang w:val="es-MX"/>
        </w:rPr>
      </w:pPr>
      <w:r>
        <w:rPr>
          <w:b/>
          <w:lang w:val="es-MX"/>
        </w:rPr>
        <w:t>Capacidad</w:t>
      </w:r>
      <w:r w:rsidR="008227FC">
        <w:rPr>
          <w:b/>
          <w:lang w:val="es-MX"/>
        </w:rPr>
        <w:t xml:space="preserve"> (volumen total (m</w:t>
      </w:r>
      <w:r w:rsidR="008227FC">
        <w:rPr>
          <w:rFonts w:cstheme="minorHAnsi"/>
          <w:b/>
          <w:lang w:val="es-MX"/>
        </w:rPr>
        <w:t>³</w:t>
      </w:r>
      <w:r w:rsidR="008227FC">
        <w:rPr>
          <w:b/>
          <w:lang w:val="es-MX"/>
        </w:rPr>
        <w:t>) de RIL que se puede contener y tratar en la unidad).</w:t>
      </w:r>
    </w:p>
    <w:p w14:paraId="26DAAC68" w14:textId="4390A29A" w:rsidR="00C855E8" w:rsidRDefault="00E50223" w:rsidP="00C855E8">
      <w:pPr>
        <w:spacing w:after="0" w:line="240" w:lineRule="auto"/>
        <w:jc w:val="both"/>
        <w:rPr>
          <w:lang w:val="es-MX"/>
        </w:rPr>
      </w:pPr>
      <w:r>
        <w:rPr>
          <w:lang w:val="es-MX"/>
        </w:rPr>
        <w:t xml:space="preserve">La capacidad de la unidad es de </w:t>
      </w:r>
      <w:r w:rsidR="008D3B91">
        <w:rPr>
          <w:lang w:val="es-MX"/>
        </w:rPr>
        <w:t>1500</w:t>
      </w:r>
      <w:r>
        <w:rPr>
          <w:lang w:val="es-MX"/>
        </w:rPr>
        <w:t xml:space="preserve"> m</w:t>
      </w:r>
      <w:r>
        <w:rPr>
          <w:rFonts w:cstheme="minorHAnsi"/>
          <w:lang w:val="es-MX"/>
        </w:rPr>
        <w:t>³</w:t>
      </w:r>
      <w:r>
        <w:rPr>
          <w:lang w:val="es-MX"/>
        </w:rPr>
        <w:t>.</w:t>
      </w:r>
    </w:p>
    <w:p w14:paraId="313D8176" w14:textId="45F9FE5E" w:rsidR="00E50223" w:rsidRPr="00915B78" w:rsidRDefault="00E50223" w:rsidP="00C855E8">
      <w:pPr>
        <w:spacing w:after="0" w:line="240" w:lineRule="auto"/>
        <w:jc w:val="both"/>
        <w:rPr>
          <w:rFonts w:ascii="Times New Roman" w:eastAsia="Times New Roman" w:hAnsi="Times New Roman" w:cs="Times New Roman"/>
          <w:color w:val="000000"/>
          <w:sz w:val="27"/>
          <w:szCs w:val="27"/>
          <w:lang w:eastAsia="es-CL"/>
        </w:rPr>
      </w:pPr>
      <w:r>
        <w:rPr>
          <w:lang w:val="es-MX"/>
        </w:rPr>
        <w:t>La capacidad de tratamiento es de 1</w:t>
      </w:r>
      <w:r w:rsidR="008D3B91">
        <w:rPr>
          <w:lang w:val="es-MX"/>
        </w:rPr>
        <w:t>000</w:t>
      </w:r>
      <w:r>
        <w:rPr>
          <w:lang w:val="es-MX"/>
        </w:rPr>
        <w:t xml:space="preserve"> m</w:t>
      </w:r>
      <w:r>
        <w:rPr>
          <w:rFonts w:cstheme="minorHAnsi"/>
          <w:lang w:val="es-MX"/>
        </w:rPr>
        <w:t>³.</w:t>
      </w:r>
    </w:p>
    <w:p w14:paraId="7AE0F1BA" w14:textId="77777777" w:rsidR="009A2EB6" w:rsidRPr="00450AD1" w:rsidRDefault="009A2EB6" w:rsidP="00450AD1">
      <w:pPr>
        <w:jc w:val="both"/>
        <w:rPr>
          <w:b/>
          <w:lang w:val="es-MX"/>
        </w:rPr>
      </w:pPr>
    </w:p>
    <w:p w14:paraId="7DAB6D73" w14:textId="59D9B404" w:rsidR="008227FC" w:rsidRDefault="008227FC" w:rsidP="008227FC">
      <w:pPr>
        <w:pStyle w:val="Prrafodelista"/>
        <w:numPr>
          <w:ilvl w:val="0"/>
          <w:numId w:val="10"/>
        </w:numPr>
        <w:jc w:val="both"/>
        <w:rPr>
          <w:b/>
          <w:lang w:val="es-MX"/>
        </w:rPr>
      </w:pPr>
      <w:r>
        <w:rPr>
          <w:b/>
          <w:lang w:val="es-MX"/>
        </w:rPr>
        <w:lastRenderedPageBreak/>
        <w:t>Tiempo de residencia del Ril (tiempo que el RIL esta en proceso en la unidad; considerando desde su ingreso hasta su salida de la unidad.</w:t>
      </w:r>
    </w:p>
    <w:p w14:paraId="08B9B297" w14:textId="77777777" w:rsidR="00725EBC" w:rsidRPr="00915B78" w:rsidRDefault="00725EBC" w:rsidP="00725EBC">
      <w:pPr>
        <w:spacing w:after="0" w:line="240" w:lineRule="auto"/>
        <w:jc w:val="both"/>
        <w:rPr>
          <w:rFonts w:ascii="Times New Roman" w:eastAsia="Times New Roman" w:hAnsi="Times New Roman" w:cs="Times New Roman"/>
          <w:color w:val="000000"/>
          <w:sz w:val="27"/>
          <w:szCs w:val="27"/>
          <w:lang w:eastAsia="es-CL"/>
        </w:rPr>
      </w:pPr>
      <w:r w:rsidRPr="00915B78">
        <w:rPr>
          <w:rFonts w:ascii="Times New Roman" w:eastAsia="Times New Roman" w:hAnsi="Times New Roman" w:cs="Times New Roman"/>
          <w:color w:val="000000"/>
          <w:sz w:val="24"/>
          <w:szCs w:val="24"/>
          <w:lang w:eastAsia="es-CL"/>
        </w:rPr>
        <w:t> </w:t>
      </w:r>
    </w:p>
    <w:p w14:paraId="57050885" w14:textId="14FFDF61" w:rsidR="00725EBC" w:rsidRPr="0043294A" w:rsidRDefault="00725EBC" w:rsidP="00725EBC">
      <w:pPr>
        <w:spacing w:after="0" w:line="240" w:lineRule="auto"/>
        <w:jc w:val="both"/>
        <w:rPr>
          <w:lang w:val="es-MX"/>
        </w:rPr>
      </w:pPr>
      <w:r w:rsidRPr="0043294A">
        <w:rPr>
          <w:lang w:val="es-MX"/>
        </w:rPr>
        <w:t>La ca</w:t>
      </w:r>
      <w:r w:rsidR="00450AD1" w:rsidRPr="0043294A">
        <w:rPr>
          <w:lang w:val="es-MX"/>
        </w:rPr>
        <w:t>pa</w:t>
      </w:r>
      <w:r w:rsidR="00E50223" w:rsidRPr="0043294A">
        <w:rPr>
          <w:lang w:val="es-MX"/>
        </w:rPr>
        <w:t>cidad de tratamiento es de</w:t>
      </w:r>
      <w:r w:rsidR="00450AD1" w:rsidRPr="0043294A">
        <w:rPr>
          <w:lang w:val="es-MX"/>
        </w:rPr>
        <w:t xml:space="preserve"> 1000</w:t>
      </w:r>
      <w:r w:rsidRPr="0043294A">
        <w:rPr>
          <w:lang w:val="es-MX"/>
        </w:rPr>
        <w:t xml:space="preserve"> m3/día.  Se considera un sistema de lodos activados con un </w:t>
      </w:r>
      <w:r w:rsidR="00450AD1" w:rsidRPr="0043294A">
        <w:rPr>
          <w:lang w:val="es-MX"/>
        </w:rPr>
        <w:t>tiempo de retención de 36 horas</w:t>
      </w:r>
      <w:r w:rsidR="00F07558">
        <w:rPr>
          <w:lang w:val="es-MX"/>
        </w:rPr>
        <w:t>.</w:t>
      </w:r>
      <w:r w:rsidR="00450AD1" w:rsidRPr="0043294A">
        <w:rPr>
          <w:lang w:val="es-MX"/>
        </w:rPr>
        <w:t xml:space="preserve"> </w:t>
      </w:r>
    </w:p>
    <w:p w14:paraId="3CDC9FBA" w14:textId="77777777" w:rsidR="009A2EB6" w:rsidRDefault="009A2EB6" w:rsidP="00450AD1">
      <w:pPr>
        <w:rPr>
          <w:b/>
          <w:lang w:val="es-MX"/>
        </w:rPr>
      </w:pPr>
    </w:p>
    <w:p w14:paraId="1D77A669" w14:textId="77777777" w:rsidR="005E42F4" w:rsidRPr="00450AD1" w:rsidRDefault="005E42F4" w:rsidP="00450AD1">
      <w:pPr>
        <w:rPr>
          <w:b/>
          <w:lang w:val="es-MX"/>
        </w:rPr>
      </w:pPr>
    </w:p>
    <w:p w14:paraId="0FDBEA2D" w14:textId="6A31DF2B" w:rsidR="008227FC" w:rsidRDefault="008227FC" w:rsidP="008227FC">
      <w:pPr>
        <w:pStyle w:val="Prrafodelista"/>
        <w:numPr>
          <w:ilvl w:val="0"/>
          <w:numId w:val="10"/>
        </w:numPr>
        <w:jc w:val="both"/>
        <w:rPr>
          <w:b/>
          <w:lang w:val="es-MX"/>
        </w:rPr>
      </w:pPr>
      <w:r>
        <w:rPr>
          <w:b/>
          <w:lang w:val="es-MX"/>
        </w:rPr>
        <w:t xml:space="preserve">Indicar si a la fecha se reciben Riles a tratar de otras fuentes (otras plantas agroindustriales o similares), y si no es el caso desde que fecha </w:t>
      </w:r>
      <w:r w:rsidR="00522C85">
        <w:rPr>
          <w:b/>
          <w:lang w:val="es-MX"/>
        </w:rPr>
        <w:t>no realiza</w:t>
      </w:r>
      <w:r>
        <w:rPr>
          <w:b/>
          <w:lang w:val="es-MX"/>
        </w:rPr>
        <w:t xml:space="preserve"> lo anterior, considerando que la </w:t>
      </w:r>
      <w:r w:rsidR="00522C85">
        <w:rPr>
          <w:b/>
          <w:lang w:val="es-MX"/>
        </w:rPr>
        <w:t>Resolución</w:t>
      </w:r>
      <w:r>
        <w:rPr>
          <w:b/>
          <w:lang w:val="es-MX"/>
        </w:rPr>
        <w:t xml:space="preserve"> de </w:t>
      </w:r>
      <w:r w:rsidR="00522C85">
        <w:rPr>
          <w:b/>
          <w:lang w:val="es-MX"/>
        </w:rPr>
        <w:t>Calificación</w:t>
      </w:r>
      <w:r>
        <w:rPr>
          <w:b/>
          <w:lang w:val="es-MX"/>
        </w:rPr>
        <w:t xml:space="preserve"> Ambiental N° 327/2006, consideraba y autorizaba el tratamie</w:t>
      </w:r>
      <w:r w:rsidR="009A2EB6">
        <w:rPr>
          <w:b/>
          <w:lang w:val="es-MX"/>
        </w:rPr>
        <w:t>nto de Riles de</w:t>
      </w:r>
      <w:r>
        <w:rPr>
          <w:b/>
          <w:lang w:val="es-MX"/>
        </w:rPr>
        <w:t xml:space="preserve"> terceros</w:t>
      </w:r>
      <w:r w:rsidR="009A2EB6">
        <w:rPr>
          <w:b/>
          <w:lang w:val="es-MX"/>
        </w:rPr>
        <w:t>.</w:t>
      </w:r>
    </w:p>
    <w:p w14:paraId="54814DC3" w14:textId="71CD5FE6" w:rsidR="00950677" w:rsidRDefault="00950677">
      <w:r>
        <w:t xml:space="preserve">A la fecha no se reciben riles </w:t>
      </w:r>
      <w:r w:rsidR="00BE66AB">
        <w:t>de otras fuentes</w:t>
      </w:r>
      <w:r>
        <w:t>.</w:t>
      </w:r>
    </w:p>
    <w:p w14:paraId="693569AD" w14:textId="0FE26DB1" w:rsidR="00950677" w:rsidRDefault="006474F7" w:rsidP="00F07558">
      <w:pPr>
        <w:jc w:val="both"/>
      </w:pPr>
      <w:r>
        <w:t xml:space="preserve">Lo anterior no se realiza desde el 01 </w:t>
      </w:r>
      <w:r w:rsidR="00BE66AB">
        <w:t>de marzo del 2013. Antes</w:t>
      </w:r>
      <w:r>
        <w:t xml:space="preserve"> a esta fecha se </w:t>
      </w:r>
      <w:r w:rsidR="000236D8">
        <w:t>recibían</w:t>
      </w:r>
      <w:r>
        <w:t xml:space="preserve"> los Riles de </w:t>
      </w:r>
      <w:r w:rsidRPr="006474F7">
        <w:rPr>
          <w:b/>
        </w:rPr>
        <w:t>FRUTAS</w:t>
      </w:r>
      <w:r w:rsidR="00BE66AB">
        <w:rPr>
          <w:b/>
        </w:rPr>
        <w:t xml:space="preserve"> DE CURICÓ</w:t>
      </w:r>
      <w:r w:rsidRPr="006474F7">
        <w:rPr>
          <w:b/>
        </w:rPr>
        <w:t xml:space="preserve"> LTDA</w:t>
      </w:r>
      <w:r>
        <w:t xml:space="preserve">, acción que se dejó de hacer según consta en carta de aviso de termino de prestación de servicios con fecha 4 de </w:t>
      </w:r>
      <w:r w:rsidR="00E208E7">
        <w:t>octubre</w:t>
      </w:r>
      <w:r>
        <w:t xml:space="preserve"> de 2012, firmada ante notario Rene León Manieu Ciudad de Curicó</w:t>
      </w:r>
      <w:r w:rsidR="00B8182A">
        <w:t>.(</w:t>
      </w:r>
      <w:r>
        <w:t xml:space="preserve"> se adjunta Documento</w:t>
      </w:r>
      <w:r w:rsidR="00F71051">
        <w:t xml:space="preserve"> ver Anexo 7</w:t>
      </w:r>
      <w:r>
        <w:t>).</w:t>
      </w:r>
    </w:p>
    <w:p w14:paraId="1134CDEB" w14:textId="31CC6B91" w:rsidR="00F07558" w:rsidRDefault="00F07558" w:rsidP="00F07558">
      <w:pPr>
        <w:jc w:val="both"/>
      </w:pPr>
    </w:p>
    <w:p w14:paraId="0A476030" w14:textId="6F41C1FD" w:rsidR="00F07558" w:rsidRDefault="00F07558" w:rsidP="00F07558">
      <w:pPr>
        <w:jc w:val="both"/>
      </w:pPr>
    </w:p>
    <w:p w14:paraId="0216785F" w14:textId="4C73BCB1" w:rsidR="00F07558" w:rsidRPr="00825CA1" w:rsidRDefault="00F07558" w:rsidP="00F07558">
      <w:pPr>
        <w:jc w:val="both"/>
        <w:rPr>
          <w:b/>
        </w:rPr>
      </w:pPr>
      <w:r>
        <w:rPr>
          <w:b/>
        </w:rPr>
        <w:t>A</w:t>
      </w:r>
      <w:r w:rsidRPr="00825CA1">
        <w:rPr>
          <w:b/>
        </w:rPr>
        <w:t>nexos</w:t>
      </w:r>
    </w:p>
    <w:p w14:paraId="14D677D5" w14:textId="6EDDCDD2" w:rsidR="00173590" w:rsidRDefault="00173590" w:rsidP="00F07558">
      <w:pPr>
        <w:pStyle w:val="Prrafodelista"/>
        <w:numPr>
          <w:ilvl w:val="0"/>
          <w:numId w:val="13"/>
        </w:numPr>
        <w:jc w:val="both"/>
      </w:pPr>
      <w:r>
        <w:t>Fichas técnicas de la cal hidratada y el sulfuro de sodio.</w:t>
      </w:r>
    </w:p>
    <w:p w14:paraId="02E6A43D" w14:textId="385E4DAB" w:rsidR="00F07558" w:rsidRDefault="00173590" w:rsidP="00F07558">
      <w:pPr>
        <w:pStyle w:val="Prrafodelista"/>
        <w:numPr>
          <w:ilvl w:val="0"/>
          <w:numId w:val="13"/>
        </w:numPr>
        <w:jc w:val="both"/>
      </w:pPr>
      <w:r>
        <w:rPr>
          <w:lang w:val="es-MX"/>
        </w:rPr>
        <w:t xml:space="preserve">Fotografía de instrumento digital “pH meter”. </w:t>
      </w:r>
    </w:p>
    <w:p w14:paraId="5250F3D5" w14:textId="7E56012E" w:rsidR="00F07558" w:rsidRDefault="00173590" w:rsidP="00F07558">
      <w:pPr>
        <w:pStyle w:val="Prrafodelista"/>
        <w:numPr>
          <w:ilvl w:val="0"/>
          <w:numId w:val="13"/>
        </w:numPr>
        <w:jc w:val="both"/>
      </w:pPr>
      <w:r>
        <w:t>Orden de producción N° 10700, de fecha 19 de junio de 2018.</w:t>
      </w:r>
    </w:p>
    <w:p w14:paraId="557A6F60" w14:textId="70056D68" w:rsidR="00F07558" w:rsidRDefault="00173590" w:rsidP="00F07558">
      <w:pPr>
        <w:pStyle w:val="Prrafodelista"/>
        <w:numPr>
          <w:ilvl w:val="0"/>
          <w:numId w:val="13"/>
        </w:numPr>
        <w:jc w:val="both"/>
      </w:pPr>
      <w:r>
        <w:t>Ficha de papel de prueba de sulfuro.</w:t>
      </w:r>
    </w:p>
    <w:p w14:paraId="226D8D03" w14:textId="1883515A" w:rsidR="00F07558" w:rsidRDefault="00F07558" w:rsidP="00F07558">
      <w:pPr>
        <w:pStyle w:val="Prrafodelista"/>
        <w:numPr>
          <w:ilvl w:val="0"/>
          <w:numId w:val="13"/>
        </w:numPr>
        <w:jc w:val="both"/>
      </w:pPr>
      <w:r>
        <w:t>Planilla de control “Oxidación de sulfuro”, período diciembre de 2017 a mayo de 2018.</w:t>
      </w:r>
    </w:p>
    <w:p w14:paraId="1EB3FE14" w14:textId="0FB4C582" w:rsidR="00F07558" w:rsidRDefault="00F07558" w:rsidP="00F07558">
      <w:pPr>
        <w:pStyle w:val="Prrafodelista"/>
        <w:numPr>
          <w:ilvl w:val="0"/>
          <w:numId w:val="13"/>
        </w:numPr>
        <w:jc w:val="both"/>
      </w:pPr>
      <w:r>
        <w:rPr>
          <w:lang w:val="es-MX"/>
        </w:rPr>
        <w:t xml:space="preserve">Plano denominado </w:t>
      </w:r>
      <w:r>
        <w:rPr>
          <w:i/>
          <w:lang w:val="es-MX"/>
        </w:rPr>
        <w:t>“Planta tratamiento”</w:t>
      </w:r>
      <w:r w:rsidRPr="009A1B99">
        <w:rPr>
          <w:i/>
          <w:lang w:val="es-MX"/>
        </w:rPr>
        <w:t>, Curtiembre Rufino Melero S.A.</w:t>
      </w:r>
      <w:r w:rsidRPr="008227FC">
        <w:rPr>
          <w:lang w:val="es-MX"/>
        </w:rPr>
        <w:t xml:space="preserve"> con indicación de sus respectivas instalaciones</w:t>
      </w:r>
      <w:r>
        <w:rPr>
          <w:lang w:val="es-MX"/>
        </w:rPr>
        <w:t>.</w:t>
      </w:r>
    </w:p>
    <w:p w14:paraId="0DC1133C" w14:textId="6239A479" w:rsidR="00F07558" w:rsidRDefault="00F07558" w:rsidP="00825CA1">
      <w:pPr>
        <w:pStyle w:val="Prrafodelista"/>
        <w:numPr>
          <w:ilvl w:val="0"/>
          <w:numId w:val="13"/>
        </w:numPr>
        <w:jc w:val="both"/>
      </w:pPr>
      <w:r>
        <w:t>Carta de aviso de termino de contrato de prestación de servicios, enviada por Frutas Curicó Limitada a Curtiembre Rufino Melero S.A., de fecha 4 de octubre de 2012.</w:t>
      </w:r>
    </w:p>
    <w:sectPr w:rsidR="00F07558" w:rsidSect="00F71051">
      <w:headerReference w:type="default" r:id="rId11"/>
      <w:footerReference w:type="default" r:id="rId12"/>
      <w:pgSz w:w="12240" w:h="15840"/>
      <w:pgMar w:top="1276"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C9553" w16cid:durableId="1EF9EB65"/>
  <w16cid:commentId w16cid:paraId="58776365" w16cid:durableId="1EF9EC22"/>
  <w16cid:commentId w16cid:paraId="0332723A" w16cid:durableId="1EF9EBDA"/>
  <w16cid:commentId w16cid:paraId="229580AD" w16cid:durableId="1EF9F6FA"/>
  <w16cid:commentId w16cid:paraId="60CFBA1B" w16cid:durableId="1EF9F507"/>
  <w16cid:commentId w16cid:paraId="0E0924A7" w16cid:durableId="1EF9F2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0A8F2" w14:textId="77777777" w:rsidR="00346FC7" w:rsidRDefault="00346FC7">
      <w:pPr>
        <w:spacing w:after="0" w:line="240" w:lineRule="auto"/>
      </w:pPr>
      <w:r>
        <w:separator/>
      </w:r>
    </w:p>
  </w:endnote>
  <w:endnote w:type="continuationSeparator" w:id="0">
    <w:p w14:paraId="7934C90D" w14:textId="77777777" w:rsidR="00346FC7" w:rsidRDefault="00346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999387"/>
      <w:docPartObj>
        <w:docPartGallery w:val="Page Numbers (Bottom of Page)"/>
        <w:docPartUnique/>
      </w:docPartObj>
    </w:sdtPr>
    <w:sdtEndPr/>
    <w:sdtContent>
      <w:p w14:paraId="1672617D" w14:textId="77777777" w:rsidR="00CD13FE" w:rsidRDefault="009C6AE4">
        <w:pPr>
          <w:pStyle w:val="Piedepgina"/>
          <w:jc w:val="right"/>
        </w:pPr>
        <w:r>
          <w:fldChar w:fldCharType="begin"/>
        </w:r>
        <w:r>
          <w:instrText>PAGE   \* MERGEFORMAT</w:instrText>
        </w:r>
        <w:r>
          <w:fldChar w:fldCharType="separate"/>
        </w:r>
        <w:r w:rsidR="005B6186" w:rsidRPr="005B6186">
          <w:rPr>
            <w:noProof/>
            <w:lang w:val="es-ES"/>
          </w:rPr>
          <w:t>1</w:t>
        </w:r>
        <w:r>
          <w:fldChar w:fldCharType="end"/>
        </w:r>
      </w:p>
    </w:sdtContent>
  </w:sdt>
  <w:p w14:paraId="3D12ABD0" w14:textId="77777777" w:rsidR="00CD13FE" w:rsidRDefault="005B618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82CEFD" w14:textId="77777777" w:rsidR="00346FC7" w:rsidRDefault="00346FC7">
      <w:pPr>
        <w:spacing w:after="0" w:line="240" w:lineRule="auto"/>
      </w:pPr>
      <w:r>
        <w:separator/>
      </w:r>
    </w:p>
  </w:footnote>
  <w:footnote w:type="continuationSeparator" w:id="0">
    <w:p w14:paraId="286307FD" w14:textId="77777777" w:rsidR="00346FC7" w:rsidRDefault="00346F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872DD" w14:textId="77DBA925" w:rsidR="00825CA1" w:rsidRDefault="00825CA1">
    <w:pPr>
      <w:pStyle w:val="Encabezado"/>
    </w:pPr>
    <w:r>
      <w:rPr>
        <w:noProof/>
        <w:lang w:eastAsia="es-CL"/>
      </w:rPr>
      <w:drawing>
        <wp:anchor distT="0" distB="0" distL="114300" distR="114300" simplePos="0" relativeHeight="251659264" behindDoc="0" locked="0" layoutInCell="1" allowOverlap="1" wp14:anchorId="40F4F79D" wp14:editId="292C68EB">
          <wp:simplePos x="0" y="0"/>
          <wp:positionH relativeFrom="column">
            <wp:posOffset>-857250</wp:posOffset>
          </wp:positionH>
          <wp:positionV relativeFrom="page">
            <wp:posOffset>144145</wp:posOffset>
          </wp:positionV>
          <wp:extent cx="2000250" cy="429895"/>
          <wp:effectExtent l="0" t="0" r="0" b="825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 Melero.jpg"/>
                  <pic:cNvPicPr/>
                </pic:nvPicPr>
                <pic:blipFill>
                  <a:blip r:embed="rId1">
                    <a:extLst>
                      <a:ext uri="{28A0092B-C50C-407E-A947-70E740481C1C}">
                        <a14:useLocalDpi xmlns:a14="http://schemas.microsoft.com/office/drawing/2010/main" val="0"/>
                      </a:ext>
                    </a:extLst>
                  </a:blip>
                  <a:stretch>
                    <a:fillRect/>
                  </a:stretch>
                </pic:blipFill>
                <pic:spPr>
                  <a:xfrm>
                    <a:off x="0" y="0"/>
                    <a:ext cx="2000250" cy="4298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A0557"/>
    <w:multiLevelType w:val="hybridMultilevel"/>
    <w:tmpl w:val="EE4680E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5B93D2D"/>
    <w:multiLevelType w:val="hybridMultilevel"/>
    <w:tmpl w:val="723834EE"/>
    <w:lvl w:ilvl="0" w:tplc="340A0015">
      <w:start w:val="1"/>
      <w:numFmt w:val="upperLetter"/>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
    <w:nsid w:val="078A636D"/>
    <w:multiLevelType w:val="hybridMultilevel"/>
    <w:tmpl w:val="A1862218"/>
    <w:lvl w:ilvl="0" w:tplc="6124346C">
      <w:start w:val="1"/>
      <w:numFmt w:val="upperRoman"/>
      <w:lvlText w:val="%1."/>
      <w:lvlJc w:val="left"/>
      <w:pPr>
        <w:ind w:left="1440" w:hanging="72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
    <w:nsid w:val="117742E1"/>
    <w:multiLevelType w:val="hybridMultilevel"/>
    <w:tmpl w:val="257EB1B0"/>
    <w:lvl w:ilvl="0" w:tplc="340A0019">
      <w:start w:val="1"/>
      <w:numFmt w:val="lowerLetter"/>
      <w:lvlText w:val="%1."/>
      <w:lvlJc w:val="left"/>
      <w:pPr>
        <w:ind w:left="1800" w:hanging="360"/>
      </w:pPr>
    </w:lvl>
    <w:lvl w:ilvl="1" w:tplc="340A0019" w:tentative="1">
      <w:start w:val="1"/>
      <w:numFmt w:val="lowerLetter"/>
      <w:lvlText w:val="%2."/>
      <w:lvlJc w:val="left"/>
      <w:pPr>
        <w:ind w:left="2520" w:hanging="360"/>
      </w:pPr>
    </w:lvl>
    <w:lvl w:ilvl="2" w:tplc="340A001B" w:tentative="1">
      <w:start w:val="1"/>
      <w:numFmt w:val="lowerRoman"/>
      <w:lvlText w:val="%3."/>
      <w:lvlJc w:val="right"/>
      <w:pPr>
        <w:ind w:left="3240" w:hanging="180"/>
      </w:pPr>
    </w:lvl>
    <w:lvl w:ilvl="3" w:tplc="340A000F" w:tentative="1">
      <w:start w:val="1"/>
      <w:numFmt w:val="decimal"/>
      <w:lvlText w:val="%4."/>
      <w:lvlJc w:val="left"/>
      <w:pPr>
        <w:ind w:left="3960" w:hanging="360"/>
      </w:pPr>
    </w:lvl>
    <w:lvl w:ilvl="4" w:tplc="340A0019" w:tentative="1">
      <w:start w:val="1"/>
      <w:numFmt w:val="lowerLetter"/>
      <w:lvlText w:val="%5."/>
      <w:lvlJc w:val="left"/>
      <w:pPr>
        <w:ind w:left="4680" w:hanging="360"/>
      </w:pPr>
    </w:lvl>
    <w:lvl w:ilvl="5" w:tplc="340A001B" w:tentative="1">
      <w:start w:val="1"/>
      <w:numFmt w:val="lowerRoman"/>
      <w:lvlText w:val="%6."/>
      <w:lvlJc w:val="right"/>
      <w:pPr>
        <w:ind w:left="5400" w:hanging="180"/>
      </w:pPr>
    </w:lvl>
    <w:lvl w:ilvl="6" w:tplc="340A000F" w:tentative="1">
      <w:start w:val="1"/>
      <w:numFmt w:val="decimal"/>
      <w:lvlText w:val="%7."/>
      <w:lvlJc w:val="left"/>
      <w:pPr>
        <w:ind w:left="6120" w:hanging="360"/>
      </w:pPr>
    </w:lvl>
    <w:lvl w:ilvl="7" w:tplc="340A0019" w:tentative="1">
      <w:start w:val="1"/>
      <w:numFmt w:val="lowerLetter"/>
      <w:lvlText w:val="%8."/>
      <w:lvlJc w:val="left"/>
      <w:pPr>
        <w:ind w:left="6840" w:hanging="360"/>
      </w:pPr>
    </w:lvl>
    <w:lvl w:ilvl="8" w:tplc="340A001B" w:tentative="1">
      <w:start w:val="1"/>
      <w:numFmt w:val="lowerRoman"/>
      <w:lvlText w:val="%9."/>
      <w:lvlJc w:val="right"/>
      <w:pPr>
        <w:ind w:left="7560" w:hanging="180"/>
      </w:pPr>
    </w:lvl>
  </w:abstractNum>
  <w:abstractNum w:abstractNumId="4">
    <w:nsid w:val="11A220BB"/>
    <w:multiLevelType w:val="hybridMultilevel"/>
    <w:tmpl w:val="DA02FCE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38D45F6A"/>
    <w:multiLevelType w:val="hybridMultilevel"/>
    <w:tmpl w:val="AFC8397E"/>
    <w:lvl w:ilvl="0" w:tplc="0180E40E">
      <w:start w:val="1"/>
      <w:numFmt w:val="decimalZero"/>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3DAB1754"/>
    <w:multiLevelType w:val="hybridMultilevel"/>
    <w:tmpl w:val="7D08FD4C"/>
    <w:lvl w:ilvl="0" w:tplc="340A000F">
      <w:start w:val="1"/>
      <w:numFmt w:val="decimal"/>
      <w:lvlText w:val="%1."/>
      <w:lvlJc w:val="left"/>
      <w:pPr>
        <w:ind w:left="2160" w:hanging="360"/>
      </w:pPr>
    </w:lvl>
    <w:lvl w:ilvl="1" w:tplc="340A0019" w:tentative="1">
      <w:start w:val="1"/>
      <w:numFmt w:val="lowerLetter"/>
      <w:lvlText w:val="%2."/>
      <w:lvlJc w:val="left"/>
      <w:pPr>
        <w:ind w:left="2880" w:hanging="360"/>
      </w:pPr>
    </w:lvl>
    <w:lvl w:ilvl="2" w:tplc="340A001B" w:tentative="1">
      <w:start w:val="1"/>
      <w:numFmt w:val="lowerRoman"/>
      <w:lvlText w:val="%3."/>
      <w:lvlJc w:val="right"/>
      <w:pPr>
        <w:ind w:left="3600" w:hanging="180"/>
      </w:pPr>
    </w:lvl>
    <w:lvl w:ilvl="3" w:tplc="340A000F" w:tentative="1">
      <w:start w:val="1"/>
      <w:numFmt w:val="decimal"/>
      <w:lvlText w:val="%4."/>
      <w:lvlJc w:val="left"/>
      <w:pPr>
        <w:ind w:left="4320" w:hanging="360"/>
      </w:pPr>
    </w:lvl>
    <w:lvl w:ilvl="4" w:tplc="340A0019" w:tentative="1">
      <w:start w:val="1"/>
      <w:numFmt w:val="lowerLetter"/>
      <w:lvlText w:val="%5."/>
      <w:lvlJc w:val="left"/>
      <w:pPr>
        <w:ind w:left="5040" w:hanging="360"/>
      </w:pPr>
    </w:lvl>
    <w:lvl w:ilvl="5" w:tplc="340A001B" w:tentative="1">
      <w:start w:val="1"/>
      <w:numFmt w:val="lowerRoman"/>
      <w:lvlText w:val="%6."/>
      <w:lvlJc w:val="right"/>
      <w:pPr>
        <w:ind w:left="5760" w:hanging="180"/>
      </w:pPr>
    </w:lvl>
    <w:lvl w:ilvl="6" w:tplc="340A000F" w:tentative="1">
      <w:start w:val="1"/>
      <w:numFmt w:val="decimal"/>
      <w:lvlText w:val="%7."/>
      <w:lvlJc w:val="left"/>
      <w:pPr>
        <w:ind w:left="6480" w:hanging="360"/>
      </w:pPr>
    </w:lvl>
    <w:lvl w:ilvl="7" w:tplc="340A0019" w:tentative="1">
      <w:start w:val="1"/>
      <w:numFmt w:val="lowerLetter"/>
      <w:lvlText w:val="%8."/>
      <w:lvlJc w:val="left"/>
      <w:pPr>
        <w:ind w:left="7200" w:hanging="360"/>
      </w:pPr>
    </w:lvl>
    <w:lvl w:ilvl="8" w:tplc="340A001B" w:tentative="1">
      <w:start w:val="1"/>
      <w:numFmt w:val="lowerRoman"/>
      <w:lvlText w:val="%9."/>
      <w:lvlJc w:val="right"/>
      <w:pPr>
        <w:ind w:left="7920" w:hanging="180"/>
      </w:pPr>
    </w:lvl>
  </w:abstractNum>
  <w:abstractNum w:abstractNumId="7">
    <w:nsid w:val="49773137"/>
    <w:multiLevelType w:val="hybridMultilevel"/>
    <w:tmpl w:val="812852A2"/>
    <w:lvl w:ilvl="0" w:tplc="340A0019">
      <w:start w:val="1"/>
      <w:numFmt w:val="lowerLetter"/>
      <w:lvlText w:val="%1."/>
      <w:lvlJc w:val="left"/>
      <w:pPr>
        <w:ind w:left="1800" w:hanging="360"/>
      </w:pPr>
    </w:lvl>
    <w:lvl w:ilvl="1" w:tplc="340A0019" w:tentative="1">
      <w:start w:val="1"/>
      <w:numFmt w:val="lowerLetter"/>
      <w:lvlText w:val="%2."/>
      <w:lvlJc w:val="left"/>
      <w:pPr>
        <w:ind w:left="2520" w:hanging="360"/>
      </w:pPr>
    </w:lvl>
    <w:lvl w:ilvl="2" w:tplc="340A001B" w:tentative="1">
      <w:start w:val="1"/>
      <w:numFmt w:val="lowerRoman"/>
      <w:lvlText w:val="%3."/>
      <w:lvlJc w:val="right"/>
      <w:pPr>
        <w:ind w:left="3240" w:hanging="180"/>
      </w:pPr>
    </w:lvl>
    <w:lvl w:ilvl="3" w:tplc="340A000F" w:tentative="1">
      <w:start w:val="1"/>
      <w:numFmt w:val="decimal"/>
      <w:lvlText w:val="%4."/>
      <w:lvlJc w:val="left"/>
      <w:pPr>
        <w:ind w:left="3960" w:hanging="360"/>
      </w:pPr>
    </w:lvl>
    <w:lvl w:ilvl="4" w:tplc="340A0019" w:tentative="1">
      <w:start w:val="1"/>
      <w:numFmt w:val="lowerLetter"/>
      <w:lvlText w:val="%5."/>
      <w:lvlJc w:val="left"/>
      <w:pPr>
        <w:ind w:left="4680" w:hanging="360"/>
      </w:pPr>
    </w:lvl>
    <w:lvl w:ilvl="5" w:tplc="340A001B" w:tentative="1">
      <w:start w:val="1"/>
      <w:numFmt w:val="lowerRoman"/>
      <w:lvlText w:val="%6."/>
      <w:lvlJc w:val="right"/>
      <w:pPr>
        <w:ind w:left="5400" w:hanging="180"/>
      </w:pPr>
    </w:lvl>
    <w:lvl w:ilvl="6" w:tplc="340A000F" w:tentative="1">
      <w:start w:val="1"/>
      <w:numFmt w:val="decimal"/>
      <w:lvlText w:val="%7."/>
      <w:lvlJc w:val="left"/>
      <w:pPr>
        <w:ind w:left="6120" w:hanging="360"/>
      </w:pPr>
    </w:lvl>
    <w:lvl w:ilvl="7" w:tplc="340A0019" w:tentative="1">
      <w:start w:val="1"/>
      <w:numFmt w:val="lowerLetter"/>
      <w:lvlText w:val="%8."/>
      <w:lvlJc w:val="left"/>
      <w:pPr>
        <w:ind w:left="6840" w:hanging="360"/>
      </w:pPr>
    </w:lvl>
    <w:lvl w:ilvl="8" w:tplc="340A001B" w:tentative="1">
      <w:start w:val="1"/>
      <w:numFmt w:val="lowerRoman"/>
      <w:lvlText w:val="%9."/>
      <w:lvlJc w:val="right"/>
      <w:pPr>
        <w:ind w:left="7560" w:hanging="180"/>
      </w:pPr>
    </w:lvl>
  </w:abstractNum>
  <w:abstractNum w:abstractNumId="8">
    <w:nsid w:val="599E4AF9"/>
    <w:multiLevelType w:val="hybridMultilevel"/>
    <w:tmpl w:val="A1862218"/>
    <w:lvl w:ilvl="0" w:tplc="6124346C">
      <w:start w:val="1"/>
      <w:numFmt w:val="upperRoman"/>
      <w:lvlText w:val="%1."/>
      <w:lvlJc w:val="left"/>
      <w:pPr>
        <w:ind w:left="1440" w:hanging="72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9">
    <w:nsid w:val="643341F0"/>
    <w:multiLevelType w:val="hybridMultilevel"/>
    <w:tmpl w:val="E426047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70831B35"/>
    <w:multiLevelType w:val="hybridMultilevel"/>
    <w:tmpl w:val="55D2AF18"/>
    <w:lvl w:ilvl="0" w:tplc="340A0017">
      <w:start w:val="1"/>
      <w:numFmt w:val="lowerLetter"/>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1">
    <w:nsid w:val="7B930644"/>
    <w:multiLevelType w:val="hybridMultilevel"/>
    <w:tmpl w:val="CD1677A8"/>
    <w:lvl w:ilvl="0" w:tplc="340A0019">
      <w:start w:val="1"/>
      <w:numFmt w:val="lowerLetter"/>
      <w:lvlText w:val="%1."/>
      <w:lvlJc w:val="left"/>
      <w:pPr>
        <w:ind w:left="1800" w:hanging="360"/>
      </w:pPr>
    </w:lvl>
    <w:lvl w:ilvl="1" w:tplc="340A0019" w:tentative="1">
      <w:start w:val="1"/>
      <w:numFmt w:val="lowerLetter"/>
      <w:lvlText w:val="%2."/>
      <w:lvlJc w:val="left"/>
      <w:pPr>
        <w:ind w:left="2520" w:hanging="360"/>
      </w:pPr>
    </w:lvl>
    <w:lvl w:ilvl="2" w:tplc="340A001B" w:tentative="1">
      <w:start w:val="1"/>
      <w:numFmt w:val="lowerRoman"/>
      <w:lvlText w:val="%3."/>
      <w:lvlJc w:val="right"/>
      <w:pPr>
        <w:ind w:left="3240" w:hanging="180"/>
      </w:pPr>
    </w:lvl>
    <w:lvl w:ilvl="3" w:tplc="340A000F" w:tentative="1">
      <w:start w:val="1"/>
      <w:numFmt w:val="decimal"/>
      <w:lvlText w:val="%4."/>
      <w:lvlJc w:val="left"/>
      <w:pPr>
        <w:ind w:left="3960" w:hanging="360"/>
      </w:pPr>
    </w:lvl>
    <w:lvl w:ilvl="4" w:tplc="340A0019" w:tentative="1">
      <w:start w:val="1"/>
      <w:numFmt w:val="lowerLetter"/>
      <w:lvlText w:val="%5."/>
      <w:lvlJc w:val="left"/>
      <w:pPr>
        <w:ind w:left="4680" w:hanging="360"/>
      </w:pPr>
    </w:lvl>
    <w:lvl w:ilvl="5" w:tplc="340A001B" w:tentative="1">
      <w:start w:val="1"/>
      <w:numFmt w:val="lowerRoman"/>
      <w:lvlText w:val="%6."/>
      <w:lvlJc w:val="right"/>
      <w:pPr>
        <w:ind w:left="5400" w:hanging="180"/>
      </w:pPr>
    </w:lvl>
    <w:lvl w:ilvl="6" w:tplc="340A000F" w:tentative="1">
      <w:start w:val="1"/>
      <w:numFmt w:val="decimal"/>
      <w:lvlText w:val="%7."/>
      <w:lvlJc w:val="left"/>
      <w:pPr>
        <w:ind w:left="6120" w:hanging="360"/>
      </w:pPr>
    </w:lvl>
    <w:lvl w:ilvl="7" w:tplc="340A0019" w:tentative="1">
      <w:start w:val="1"/>
      <w:numFmt w:val="lowerLetter"/>
      <w:lvlText w:val="%8."/>
      <w:lvlJc w:val="left"/>
      <w:pPr>
        <w:ind w:left="6840" w:hanging="360"/>
      </w:pPr>
    </w:lvl>
    <w:lvl w:ilvl="8" w:tplc="340A001B" w:tentative="1">
      <w:start w:val="1"/>
      <w:numFmt w:val="lowerRoman"/>
      <w:lvlText w:val="%9."/>
      <w:lvlJc w:val="right"/>
      <w:pPr>
        <w:ind w:left="7560" w:hanging="180"/>
      </w:pPr>
    </w:lvl>
  </w:abstractNum>
  <w:abstractNum w:abstractNumId="12">
    <w:nsid w:val="7EE85C2F"/>
    <w:multiLevelType w:val="hybridMultilevel"/>
    <w:tmpl w:val="60B2EEC0"/>
    <w:lvl w:ilvl="0" w:tplc="340A000F">
      <w:start w:val="1"/>
      <w:numFmt w:val="decimal"/>
      <w:lvlText w:val="%1."/>
      <w:lvlJc w:val="left"/>
      <w:pPr>
        <w:ind w:left="2160" w:hanging="360"/>
      </w:pPr>
    </w:lvl>
    <w:lvl w:ilvl="1" w:tplc="340A0019" w:tentative="1">
      <w:start w:val="1"/>
      <w:numFmt w:val="lowerLetter"/>
      <w:lvlText w:val="%2."/>
      <w:lvlJc w:val="left"/>
      <w:pPr>
        <w:ind w:left="2880" w:hanging="360"/>
      </w:pPr>
    </w:lvl>
    <w:lvl w:ilvl="2" w:tplc="340A001B" w:tentative="1">
      <w:start w:val="1"/>
      <w:numFmt w:val="lowerRoman"/>
      <w:lvlText w:val="%3."/>
      <w:lvlJc w:val="right"/>
      <w:pPr>
        <w:ind w:left="3600" w:hanging="180"/>
      </w:pPr>
    </w:lvl>
    <w:lvl w:ilvl="3" w:tplc="340A000F" w:tentative="1">
      <w:start w:val="1"/>
      <w:numFmt w:val="decimal"/>
      <w:lvlText w:val="%4."/>
      <w:lvlJc w:val="left"/>
      <w:pPr>
        <w:ind w:left="4320" w:hanging="360"/>
      </w:pPr>
    </w:lvl>
    <w:lvl w:ilvl="4" w:tplc="340A0019" w:tentative="1">
      <w:start w:val="1"/>
      <w:numFmt w:val="lowerLetter"/>
      <w:lvlText w:val="%5."/>
      <w:lvlJc w:val="left"/>
      <w:pPr>
        <w:ind w:left="5040" w:hanging="360"/>
      </w:pPr>
    </w:lvl>
    <w:lvl w:ilvl="5" w:tplc="340A001B" w:tentative="1">
      <w:start w:val="1"/>
      <w:numFmt w:val="lowerRoman"/>
      <w:lvlText w:val="%6."/>
      <w:lvlJc w:val="right"/>
      <w:pPr>
        <w:ind w:left="5760" w:hanging="180"/>
      </w:pPr>
    </w:lvl>
    <w:lvl w:ilvl="6" w:tplc="340A000F" w:tentative="1">
      <w:start w:val="1"/>
      <w:numFmt w:val="decimal"/>
      <w:lvlText w:val="%7."/>
      <w:lvlJc w:val="left"/>
      <w:pPr>
        <w:ind w:left="6480" w:hanging="360"/>
      </w:pPr>
    </w:lvl>
    <w:lvl w:ilvl="7" w:tplc="340A0019" w:tentative="1">
      <w:start w:val="1"/>
      <w:numFmt w:val="lowerLetter"/>
      <w:lvlText w:val="%8."/>
      <w:lvlJc w:val="left"/>
      <w:pPr>
        <w:ind w:left="7200" w:hanging="360"/>
      </w:pPr>
    </w:lvl>
    <w:lvl w:ilvl="8" w:tplc="340A001B" w:tentative="1">
      <w:start w:val="1"/>
      <w:numFmt w:val="lowerRoman"/>
      <w:lvlText w:val="%9."/>
      <w:lvlJc w:val="right"/>
      <w:pPr>
        <w:ind w:left="7920" w:hanging="180"/>
      </w:pPr>
    </w:lvl>
  </w:abstractNum>
  <w:num w:numId="1">
    <w:abstractNumId w:val="2"/>
  </w:num>
  <w:num w:numId="2">
    <w:abstractNumId w:val="9"/>
  </w:num>
  <w:num w:numId="3">
    <w:abstractNumId w:val="10"/>
  </w:num>
  <w:num w:numId="4">
    <w:abstractNumId w:val="8"/>
  </w:num>
  <w:num w:numId="5">
    <w:abstractNumId w:val="12"/>
  </w:num>
  <w:num w:numId="6">
    <w:abstractNumId w:val="6"/>
  </w:num>
  <w:num w:numId="7">
    <w:abstractNumId w:val="1"/>
  </w:num>
  <w:num w:numId="8">
    <w:abstractNumId w:val="11"/>
  </w:num>
  <w:num w:numId="9">
    <w:abstractNumId w:val="3"/>
  </w:num>
  <w:num w:numId="10">
    <w:abstractNumId w:val="4"/>
  </w:num>
  <w:num w:numId="11">
    <w:abstractNumId w:val="7"/>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B37"/>
    <w:rsid w:val="000236D8"/>
    <w:rsid w:val="00027A9D"/>
    <w:rsid w:val="00051E38"/>
    <w:rsid w:val="0014016B"/>
    <w:rsid w:val="00173590"/>
    <w:rsid w:val="001A173F"/>
    <w:rsid w:val="001B13E7"/>
    <w:rsid w:val="001E2137"/>
    <w:rsid w:val="001E7351"/>
    <w:rsid w:val="00241A9B"/>
    <w:rsid w:val="002949C8"/>
    <w:rsid w:val="00346FC7"/>
    <w:rsid w:val="003B5C93"/>
    <w:rsid w:val="0040731A"/>
    <w:rsid w:val="0043294A"/>
    <w:rsid w:val="00432EB0"/>
    <w:rsid w:val="00435BB4"/>
    <w:rsid w:val="00450AD1"/>
    <w:rsid w:val="004A25C3"/>
    <w:rsid w:val="004B0965"/>
    <w:rsid w:val="00513A22"/>
    <w:rsid w:val="00522C85"/>
    <w:rsid w:val="00555D82"/>
    <w:rsid w:val="00580CA3"/>
    <w:rsid w:val="005B3BE7"/>
    <w:rsid w:val="005B6186"/>
    <w:rsid w:val="005B6887"/>
    <w:rsid w:val="005B7E21"/>
    <w:rsid w:val="005E42F4"/>
    <w:rsid w:val="005F08FF"/>
    <w:rsid w:val="005F4559"/>
    <w:rsid w:val="006235C9"/>
    <w:rsid w:val="00646B37"/>
    <w:rsid w:val="006474F7"/>
    <w:rsid w:val="00725EBC"/>
    <w:rsid w:val="00742EEF"/>
    <w:rsid w:val="00780C0A"/>
    <w:rsid w:val="007F66B4"/>
    <w:rsid w:val="007F78F6"/>
    <w:rsid w:val="008227FC"/>
    <w:rsid w:val="00825CA1"/>
    <w:rsid w:val="00842E01"/>
    <w:rsid w:val="00875471"/>
    <w:rsid w:val="008D3B91"/>
    <w:rsid w:val="008F68C3"/>
    <w:rsid w:val="00950677"/>
    <w:rsid w:val="00960C5D"/>
    <w:rsid w:val="009A2EB6"/>
    <w:rsid w:val="009C6AE4"/>
    <w:rsid w:val="009F72A9"/>
    <w:rsid w:val="00A8063A"/>
    <w:rsid w:val="00AC5B56"/>
    <w:rsid w:val="00B362D8"/>
    <w:rsid w:val="00B8182A"/>
    <w:rsid w:val="00B86825"/>
    <w:rsid w:val="00BE66AB"/>
    <w:rsid w:val="00BF480B"/>
    <w:rsid w:val="00C21226"/>
    <w:rsid w:val="00C855E8"/>
    <w:rsid w:val="00C96423"/>
    <w:rsid w:val="00CE0DA8"/>
    <w:rsid w:val="00D64531"/>
    <w:rsid w:val="00D92992"/>
    <w:rsid w:val="00E208E7"/>
    <w:rsid w:val="00E50223"/>
    <w:rsid w:val="00EA6217"/>
    <w:rsid w:val="00EA6F8B"/>
    <w:rsid w:val="00F07558"/>
    <w:rsid w:val="00F71051"/>
    <w:rsid w:val="00FA2761"/>
    <w:rsid w:val="00FF62F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D6C96"/>
  <w15:chartTrackingRefBased/>
  <w15:docId w15:val="{353B2133-21B6-4703-855D-87570459F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5C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25C3"/>
    <w:pPr>
      <w:ind w:left="720"/>
      <w:contextualSpacing/>
    </w:pPr>
  </w:style>
  <w:style w:type="character" w:styleId="Refdecomentario">
    <w:name w:val="annotation reference"/>
    <w:basedOn w:val="Fuentedeprrafopredeter"/>
    <w:uiPriority w:val="99"/>
    <w:semiHidden/>
    <w:unhideWhenUsed/>
    <w:rsid w:val="004A25C3"/>
    <w:rPr>
      <w:sz w:val="16"/>
      <w:szCs w:val="16"/>
    </w:rPr>
  </w:style>
  <w:style w:type="paragraph" w:styleId="Textocomentario">
    <w:name w:val="annotation text"/>
    <w:basedOn w:val="Normal"/>
    <w:link w:val="TextocomentarioCar"/>
    <w:uiPriority w:val="99"/>
    <w:semiHidden/>
    <w:unhideWhenUsed/>
    <w:rsid w:val="004A25C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A25C3"/>
    <w:rPr>
      <w:sz w:val="20"/>
      <w:szCs w:val="20"/>
    </w:rPr>
  </w:style>
  <w:style w:type="table" w:styleId="Tablaconcuadrcula">
    <w:name w:val="Table Grid"/>
    <w:basedOn w:val="Tablanormal"/>
    <w:uiPriority w:val="39"/>
    <w:rsid w:val="004A25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4A25C3"/>
    <w:pPr>
      <w:spacing w:after="200" w:line="240" w:lineRule="auto"/>
    </w:pPr>
    <w:rPr>
      <w:i/>
      <w:iCs/>
      <w:color w:val="44546A" w:themeColor="text2"/>
      <w:sz w:val="18"/>
      <w:szCs w:val="18"/>
    </w:rPr>
  </w:style>
  <w:style w:type="paragraph" w:styleId="Piedepgina">
    <w:name w:val="footer"/>
    <w:basedOn w:val="Normal"/>
    <w:link w:val="PiedepginaCar"/>
    <w:uiPriority w:val="99"/>
    <w:unhideWhenUsed/>
    <w:rsid w:val="004A25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A25C3"/>
  </w:style>
  <w:style w:type="paragraph" w:styleId="Textodeglobo">
    <w:name w:val="Balloon Text"/>
    <w:basedOn w:val="Normal"/>
    <w:link w:val="TextodegloboCar"/>
    <w:uiPriority w:val="99"/>
    <w:semiHidden/>
    <w:unhideWhenUsed/>
    <w:rsid w:val="00742E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2EEF"/>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BF480B"/>
    <w:rPr>
      <w:b/>
      <w:bCs/>
    </w:rPr>
  </w:style>
  <w:style w:type="character" w:customStyle="1" w:styleId="AsuntodelcomentarioCar">
    <w:name w:val="Asunto del comentario Car"/>
    <w:basedOn w:val="TextocomentarioCar"/>
    <w:link w:val="Asuntodelcomentario"/>
    <w:uiPriority w:val="99"/>
    <w:semiHidden/>
    <w:rsid w:val="00BF480B"/>
    <w:rPr>
      <w:b/>
      <w:bCs/>
      <w:sz w:val="20"/>
      <w:szCs w:val="20"/>
    </w:rPr>
  </w:style>
  <w:style w:type="paragraph" w:styleId="Revisin">
    <w:name w:val="Revision"/>
    <w:hidden/>
    <w:uiPriority w:val="99"/>
    <w:semiHidden/>
    <w:rsid w:val="00173590"/>
    <w:pPr>
      <w:spacing w:after="0" w:line="240" w:lineRule="auto"/>
    </w:pPr>
  </w:style>
  <w:style w:type="paragraph" w:styleId="Encabezado">
    <w:name w:val="header"/>
    <w:basedOn w:val="Normal"/>
    <w:link w:val="EncabezadoCar"/>
    <w:uiPriority w:val="99"/>
    <w:unhideWhenUsed/>
    <w:rsid w:val="00825CA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5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DA2F1-E507-4E07-ADB1-09DC9344D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1024</Words>
  <Characters>5637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San Martin</dc:creator>
  <cp:keywords/>
  <dc:description/>
  <cp:lastModifiedBy>Victor San Martin</cp:lastModifiedBy>
  <cp:revision>10</cp:revision>
  <cp:lastPrinted>2018-07-19T14:25:00Z</cp:lastPrinted>
  <dcterms:created xsi:type="dcterms:W3CDTF">2018-07-19T12:55:00Z</dcterms:created>
  <dcterms:modified xsi:type="dcterms:W3CDTF">2018-07-19T15:13:00Z</dcterms:modified>
</cp:coreProperties>
</file>